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985B9" w14:textId="6E091108" w:rsidR="00D82FD5" w:rsidRPr="00820CA0" w:rsidRDefault="007768D7" w:rsidP="00B30F45">
      <w:pPr>
        <w:rPr>
          <w:lang w:val="cs-CZ"/>
        </w:rPr>
      </w:pPr>
      <w:r w:rsidRPr="007768D7">
        <w:rPr>
          <w:lang w:val="cs-CZ"/>
        </w:rPr>
        <w:t>Zajištění nových optických tras</w:t>
      </w:r>
      <w:r w:rsidRPr="007768D7" w:rsidDel="007768D7">
        <w:rPr>
          <w:lang w:val="cs-CZ"/>
        </w:rPr>
        <w:t xml:space="preserve"> </w:t>
      </w:r>
    </w:p>
    <w:p w14:paraId="229BF129" w14:textId="78119FF9" w:rsidR="00151A4C" w:rsidRPr="00820CA0" w:rsidRDefault="00AA7E8D" w:rsidP="00820CA0">
      <w:pPr>
        <w:jc w:val="both"/>
        <w:rPr>
          <w:lang w:val="cs-CZ"/>
        </w:rPr>
      </w:pPr>
      <w:r>
        <w:rPr>
          <w:lang w:val="cs-CZ"/>
        </w:rPr>
        <w:t>V</w:t>
      </w:r>
      <w:r w:rsidR="00F50B9D" w:rsidRPr="00820CA0">
        <w:rPr>
          <w:lang w:val="cs-CZ"/>
        </w:rPr>
        <w:t xml:space="preserve"> současné době je instalována optická páteřní síť s nedostatečným </w:t>
      </w:r>
      <w:r w:rsidR="001154D5" w:rsidRPr="00820CA0">
        <w:rPr>
          <w:lang w:val="cs-CZ"/>
        </w:rPr>
        <w:t xml:space="preserve">počtem vláken, nevhodnými typy optických kabelů a </w:t>
      </w:r>
      <w:r w:rsidR="0043149E" w:rsidRPr="00B30F45">
        <w:rPr>
          <w:lang w:val="cs-CZ"/>
        </w:rPr>
        <w:t>nevhodnou</w:t>
      </w:r>
      <w:r w:rsidR="00B379CD" w:rsidRPr="00820CA0">
        <w:rPr>
          <w:lang w:val="cs-CZ"/>
        </w:rPr>
        <w:t xml:space="preserve"> </w:t>
      </w:r>
      <w:r w:rsidR="001154D5" w:rsidRPr="00820CA0">
        <w:rPr>
          <w:lang w:val="cs-CZ"/>
        </w:rPr>
        <w:t xml:space="preserve">topologií. Mezi budovami </w:t>
      </w:r>
      <w:r w:rsidR="00C242DA">
        <w:rPr>
          <w:lang w:val="cs-CZ"/>
        </w:rPr>
        <w:t xml:space="preserve">a jejími </w:t>
      </w:r>
      <w:proofErr w:type="spellStart"/>
      <w:r w:rsidR="00C242DA">
        <w:rPr>
          <w:lang w:val="cs-CZ"/>
        </w:rPr>
        <w:t>datacentry</w:t>
      </w:r>
      <w:proofErr w:type="spellEnd"/>
      <w:r w:rsidR="001154D5" w:rsidRPr="00820CA0">
        <w:rPr>
          <w:lang w:val="cs-CZ"/>
        </w:rPr>
        <w:t xml:space="preserve"> </w:t>
      </w:r>
      <w:proofErr w:type="gramStart"/>
      <w:r w:rsidR="001154D5" w:rsidRPr="00820CA0">
        <w:rPr>
          <w:lang w:val="cs-CZ"/>
        </w:rPr>
        <w:t>není</w:t>
      </w:r>
      <w:proofErr w:type="gramEnd"/>
      <w:r w:rsidR="001154D5" w:rsidRPr="00820CA0">
        <w:rPr>
          <w:lang w:val="cs-CZ"/>
        </w:rPr>
        <w:t xml:space="preserve"> vybudován přímý optický </w:t>
      </w:r>
      <w:proofErr w:type="gramStart"/>
      <w:r w:rsidR="001154D5" w:rsidRPr="00820CA0">
        <w:rPr>
          <w:lang w:val="cs-CZ"/>
        </w:rPr>
        <w:t>propoj</w:t>
      </w:r>
      <w:proofErr w:type="gramEnd"/>
      <w:r w:rsidR="001154D5" w:rsidRPr="00820CA0">
        <w:rPr>
          <w:lang w:val="cs-CZ"/>
        </w:rPr>
        <w:t>.</w:t>
      </w:r>
      <w:r w:rsidR="00B379CD" w:rsidRPr="00820CA0">
        <w:rPr>
          <w:lang w:val="cs-CZ"/>
        </w:rPr>
        <w:t xml:space="preserve"> Stávající topologie a stav optické páteřní sítě neumožňuje vybudovat redundantní</w:t>
      </w:r>
      <w:r w:rsidR="00151A4C" w:rsidRPr="00820CA0">
        <w:rPr>
          <w:lang w:val="cs-CZ"/>
        </w:rPr>
        <w:t xml:space="preserve"> LAN infrastrukturu.</w:t>
      </w:r>
    </w:p>
    <w:p w14:paraId="537F7B66" w14:textId="4FBC1F2D" w:rsidR="001154D5" w:rsidRPr="00820CA0" w:rsidRDefault="00151A4C" w:rsidP="00820CA0">
      <w:pPr>
        <w:jc w:val="both"/>
        <w:rPr>
          <w:lang w:val="cs-CZ"/>
        </w:rPr>
      </w:pPr>
      <w:r w:rsidRPr="00820CA0">
        <w:rPr>
          <w:lang w:val="cs-CZ"/>
        </w:rPr>
        <w:t>Požadavkem je vybudovat novou optickou páteřní kabeláž s příslušnými parametry, která bude umožňovat zapojení redundantní LAN infrastruktury o příslušném výkonu</w:t>
      </w:r>
      <w:r w:rsidR="00C242DA">
        <w:rPr>
          <w:lang w:val="cs-CZ"/>
        </w:rPr>
        <w:t xml:space="preserve"> a výsledkem tak bude topologie dvojité hvězdy.</w:t>
      </w:r>
    </w:p>
    <w:p w14:paraId="5CADD929" w14:textId="77777777" w:rsidR="00C37A81" w:rsidRDefault="00C37A81" w:rsidP="00820CA0">
      <w:pPr>
        <w:jc w:val="both"/>
        <w:rPr>
          <w:lang w:val="cs-CZ"/>
        </w:rPr>
      </w:pPr>
    </w:p>
    <w:p w14:paraId="1470E352" w14:textId="2CC4EAAC" w:rsidR="00B30F45" w:rsidRPr="00E96A00" w:rsidRDefault="00B30F45" w:rsidP="00E96A00">
      <w:pPr>
        <w:pStyle w:val="Odstavecseseznamem"/>
        <w:numPr>
          <w:ilvl w:val="0"/>
          <w:numId w:val="3"/>
        </w:numPr>
        <w:jc w:val="both"/>
        <w:rPr>
          <w:b/>
          <w:lang w:val="cs-CZ"/>
        </w:rPr>
      </w:pPr>
      <w:r w:rsidRPr="00E96A00">
        <w:rPr>
          <w:b/>
          <w:lang w:val="cs-CZ"/>
        </w:rPr>
        <w:t xml:space="preserve">Požadujeme vybudovat </w:t>
      </w:r>
      <w:r w:rsidRPr="00E96A00">
        <w:rPr>
          <w:b/>
          <w:noProof/>
          <w:lang w:val="cs-CZ" w:eastAsia="cs-CZ"/>
        </w:rPr>
        <w:t>nové přímé propojení z místnosti A121 do budovy C místnost C322</w:t>
      </w:r>
    </w:p>
    <w:p w14:paraId="4459F724" w14:textId="7505AC43" w:rsidR="0033234B" w:rsidRDefault="00B30F45" w:rsidP="0033234B">
      <w:pPr>
        <w:jc w:val="both"/>
        <w:rPr>
          <w:lang w:val="cs-CZ"/>
        </w:rPr>
      </w:pPr>
      <w:r w:rsidRPr="0033234B">
        <w:rPr>
          <w:noProof/>
          <w:lang w:val="cs-CZ" w:eastAsia="cs-CZ"/>
        </w:rPr>
        <w:t>V suterénu pod místností A121 bude instalována HDPE chránička 40</w:t>
      </w:r>
      <w:r w:rsidR="00AA7E8D">
        <w:rPr>
          <w:noProof/>
          <w:lang w:eastAsia="cs-CZ"/>
        </w:rPr>
        <w:t>/33</w:t>
      </w:r>
      <w:r w:rsidRPr="0033234B">
        <w:rPr>
          <w:noProof/>
          <w:lang w:val="cs-CZ" w:eastAsia="cs-CZ"/>
        </w:rPr>
        <w:t>mm uložena do nově vybudované kabelové trasy</w:t>
      </w:r>
      <w:r w:rsidR="00F96DB4">
        <w:rPr>
          <w:noProof/>
          <w:lang w:val="cs-CZ" w:eastAsia="cs-CZ"/>
        </w:rPr>
        <w:t xml:space="preserve"> (plechový žlab – viz b)</w:t>
      </w:r>
      <w:r w:rsidRPr="0033234B">
        <w:rPr>
          <w:noProof/>
          <w:lang w:val="cs-CZ" w:eastAsia="cs-CZ"/>
        </w:rPr>
        <w:t>.  HDPE chráničk</w:t>
      </w:r>
      <w:r w:rsidR="00E96A00" w:rsidRPr="0033234B">
        <w:rPr>
          <w:noProof/>
          <w:lang w:val="cs-CZ" w:eastAsia="cs-CZ"/>
        </w:rPr>
        <w:t>a</w:t>
      </w:r>
      <w:r w:rsidRPr="0033234B">
        <w:rPr>
          <w:noProof/>
          <w:lang w:val="cs-CZ" w:eastAsia="cs-CZ"/>
        </w:rPr>
        <w:t xml:space="preserve"> bude ukončena </w:t>
      </w:r>
      <w:r w:rsidR="00F96DB4">
        <w:rPr>
          <w:noProof/>
          <w:lang w:val="cs-CZ" w:eastAsia="cs-CZ"/>
        </w:rPr>
        <w:t>pod</w:t>
      </w:r>
      <w:r w:rsidR="00F96DB4" w:rsidRPr="0033234B">
        <w:rPr>
          <w:noProof/>
          <w:lang w:val="cs-CZ" w:eastAsia="cs-CZ"/>
        </w:rPr>
        <w:t> </w:t>
      </w:r>
      <w:r w:rsidRPr="0033234B">
        <w:rPr>
          <w:noProof/>
          <w:lang w:val="cs-CZ" w:eastAsia="cs-CZ"/>
        </w:rPr>
        <w:t>stávající</w:t>
      </w:r>
      <w:r w:rsidR="00B556BA" w:rsidRPr="0033234B">
        <w:rPr>
          <w:noProof/>
          <w:lang w:val="cs-CZ" w:eastAsia="cs-CZ"/>
        </w:rPr>
        <w:t xml:space="preserve"> datacentrov</w:t>
      </w:r>
      <w:r w:rsidR="00F96DB4">
        <w:rPr>
          <w:noProof/>
          <w:lang w:val="cs-CZ" w:eastAsia="cs-CZ"/>
        </w:rPr>
        <w:t>ou</w:t>
      </w:r>
      <w:r w:rsidR="00E96A00" w:rsidRPr="0033234B">
        <w:rPr>
          <w:noProof/>
          <w:lang w:val="cs-CZ" w:eastAsia="cs-CZ"/>
        </w:rPr>
        <w:t xml:space="preserve"> </w:t>
      </w:r>
      <w:r w:rsidRPr="0033234B">
        <w:rPr>
          <w:noProof/>
          <w:lang w:val="cs-CZ" w:eastAsia="cs-CZ"/>
        </w:rPr>
        <w:t xml:space="preserve">místnosti, kde je vyústěný kabelovod vedoucí z budovy A do budovy C. V budově C </w:t>
      </w:r>
      <w:r w:rsidR="00B556BA" w:rsidRPr="0033234B">
        <w:rPr>
          <w:noProof/>
          <w:lang w:val="cs-CZ" w:eastAsia="cs-CZ"/>
        </w:rPr>
        <w:t xml:space="preserve">je </w:t>
      </w:r>
      <w:r w:rsidRPr="0033234B">
        <w:rPr>
          <w:noProof/>
          <w:lang w:val="cs-CZ" w:eastAsia="cs-CZ"/>
        </w:rPr>
        <w:t>kabelovod</w:t>
      </w:r>
      <w:r w:rsidR="00E96A00" w:rsidRPr="0033234B">
        <w:rPr>
          <w:noProof/>
          <w:lang w:val="cs-CZ" w:eastAsia="cs-CZ"/>
        </w:rPr>
        <w:t xml:space="preserve"> i jeho HDPE</w:t>
      </w:r>
      <w:r w:rsidRPr="0033234B">
        <w:rPr>
          <w:noProof/>
          <w:lang w:val="cs-CZ" w:eastAsia="cs-CZ"/>
        </w:rPr>
        <w:t xml:space="preserve"> ukončen</w:t>
      </w:r>
      <w:r w:rsidR="00F96DB4">
        <w:rPr>
          <w:noProof/>
          <w:lang w:val="cs-CZ" w:eastAsia="cs-CZ"/>
        </w:rPr>
        <w:t>o</w:t>
      </w:r>
      <w:r w:rsidRPr="0033234B">
        <w:rPr>
          <w:noProof/>
          <w:lang w:val="cs-CZ" w:eastAsia="cs-CZ"/>
        </w:rPr>
        <w:t xml:space="preserve"> v</w:t>
      </w:r>
      <w:r w:rsidR="00F96DB4">
        <w:rPr>
          <w:noProof/>
          <w:lang w:val="cs-CZ" w:eastAsia="cs-CZ"/>
        </w:rPr>
        <w:t> </w:t>
      </w:r>
      <w:r w:rsidRPr="0033234B">
        <w:rPr>
          <w:noProof/>
          <w:lang w:val="cs-CZ" w:eastAsia="cs-CZ"/>
        </w:rPr>
        <w:t>suterénu</w:t>
      </w:r>
      <w:r w:rsidR="00F96DB4">
        <w:rPr>
          <w:noProof/>
          <w:lang w:val="cs-CZ" w:eastAsia="cs-CZ"/>
        </w:rPr>
        <w:t xml:space="preserve"> budovy</w:t>
      </w:r>
      <w:r w:rsidRPr="0033234B">
        <w:rPr>
          <w:noProof/>
          <w:lang w:val="cs-CZ" w:eastAsia="cs-CZ"/>
        </w:rPr>
        <w:t xml:space="preserve">. </w:t>
      </w:r>
      <w:r w:rsidR="00AA7E8D" w:rsidRPr="0033234B">
        <w:rPr>
          <w:noProof/>
          <w:lang w:val="cs-CZ" w:eastAsia="cs-CZ"/>
        </w:rPr>
        <w:t xml:space="preserve">V </w:t>
      </w:r>
      <w:r w:rsidRPr="0033234B">
        <w:rPr>
          <w:noProof/>
          <w:lang w:val="cs-CZ" w:eastAsia="cs-CZ"/>
        </w:rPr>
        <w:t xml:space="preserve">kabelovodu </w:t>
      </w:r>
      <w:r w:rsidR="00AA7E8D" w:rsidRPr="0033234B">
        <w:rPr>
          <w:noProof/>
          <w:lang w:val="cs-CZ" w:eastAsia="cs-CZ"/>
        </w:rPr>
        <w:t xml:space="preserve">je </w:t>
      </w:r>
      <w:r w:rsidR="00E96A00" w:rsidRPr="0033234B">
        <w:rPr>
          <w:noProof/>
          <w:lang w:val="cs-CZ" w:eastAsia="cs-CZ"/>
        </w:rPr>
        <w:t xml:space="preserve">již </w:t>
      </w:r>
      <w:r w:rsidRPr="0033234B">
        <w:rPr>
          <w:noProof/>
          <w:lang w:val="cs-CZ" w:eastAsia="cs-CZ"/>
        </w:rPr>
        <w:t>instalována nová HDPE chránička 40</w:t>
      </w:r>
      <w:r w:rsidR="00AA7E8D" w:rsidRPr="0033234B">
        <w:rPr>
          <w:noProof/>
          <w:lang w:val="cs-CZ" w:eastAsia="cs-CZ"/>
        </w:rPr>
        <w:t>/33</w:t>
      </w:r>
      <w:r w:rsidRPr="0033234B">
        <w:rPr>
          <w:noProof/>
          <w:lang w:val="cs-CZ" w:eastAsia="cs-CZ"/>
        </w:rPr>
        <w:t xml:space="preserve">mm. Délka HDPE chráničky </w:t>
      </w:r>
      <w:r w:rsidR="00AA7E8D" w:rsidRPr="0033234B">
        <w:rPr>
          <w:noProof/>
          <w:lang w:val="cs-CZ" w:eastAsia="cs-CZ"/>
        </w:rPr>
        <w:t xml:space="preserve">je </w:t>
      </w:r>
      <w:r w:rsidRPr="0033234B">
        <w:rPr>
          <w:noProof/>
          <w:lang w:val="cs-CZ" w:eastAsia="cs-CZ"/>
        </w:rPr>
        <w:t xml:space="preserve">cca 100m. V datovém rozvaděči v místnosti A121 budou instalovány 2 optické vany pro ukončení 48vláken SM 9/125 na SC konektorech PC lomení. Z každé z optických van bude přes průchodku PG natažena nehořlavá (LSHF ochrana)  mikrotrubička o rozměru </w:t>
      </w:r>
      <w:r w:rsidR="00AA7E8D" w:rsidRPr="0033234B">
        <w:rPr>
          <w:noProof/>
          <w:lang w:val="cs-CZ" w:eastAsia="cs-CZ"/>
        </w:rPr>
        <w:t>vhodné pro daný optický kabel</w:t>
      </w:r>
      <w:r w:rsidRPr="0033234B">
        <w:rPr>
          <w:noProof/>
          <w:lang w:val="cs-CZ" w:eastAsia="cs-CZ"/>
        </w:rPr>
        <w:t xml:space="preserve">. Trubičky </w:t>
      </w:r>
      <w:r w:rsidR="00F96DB4">
        <w:rPr>
          <w:noProof/>
          <w:lang w:val="cs-CZ" w:eastAsia="cs-CZ"/>
        </w:rPr>
        <w:t xml:space="preserve">z A121 </w:t>
      </w:r>
      <w:r w:rsidRPr="0033234B">
        <w:rPr>
          <w:noProof/>
          <w:lang w:val="cs-CZ" w:eastAsia="cs-CZ"/>
        </w:rPr>
        <w:t>povedou průrazem do suterénu, následně nově vybudovanou HDPE trasou</w:t>
      </w:r>
      <w:r w:rsidR="00F96DB4">
        <w:rPr>
          <w:noProof/>
          <w:lang w:val="cs-CZ" w:eastAsia="cs-CZ"/>
        </w:rPr>
        <w:t xml:space="preserve">, dále přes datacentrovou místnost a </w:t>
      </w:r>
      <w:r w:rsidR="00F96DB4" w:rsidRPr="0033234B">
        <w:rPr>
          <w:noProof/>
          <w:lang w:val="cs-CZ" w:eastAsia="cs-CZ"/>
        </w:rPr>
        <w:t xml:space="preserve">HDPE chráničkou </w:t>
      </w:r>
      <w:r w:rsidR="00F96DB4">
        <w:rPr>
          <w:noProof/>
          <w:lang w:val="cs-CZ" w:eastAsia="cs-CZ"/>
        </w:rPr>
        <w:t>kabelovodu</w:t>
      </w:r>
      <w:r w:rsidRPr="0033234B">
        <w:rPr>
          <w:noProof/>
          <w:lang w:val="cs-CZ" w:eastAsia="cs-CZ"/>
        </w:rPr>
        <w:t xml:space="preserve"> do suterénu budovy C</w:t>
      </w:r>
      <w:r w:rsidR="00F96DB4">
        <w:rPr>
          <w:noProof/>
          <w:lang w:val="cs-CZ" w:eastAsia="cs-CZ"/>
        </w:rPr>
        <w:t>. Zde</w:t>
      </w:r>
      <w:r w:rsidRPr="0033234B">
        <w:rPr>
          <w:noProof/>
          <w:lang w:val="cs-CZ" w:eastAsia="cs-CZ"/>
        </w:rPr>
        <w:t xml:space="preserve"> stávajícím stoupacím vedením do místnosti C322, kde budou ústit v nově osazených optických vanách stejného provedení jako v místnosti A121</w:t>
      </w:r>
      <w:r w:rsidR="00D34103" w:rsidRPr="0033234B">
        <w:rPr>
          <w:noProof/>
          <w:lang w:val="cs-CZ" w:eastAsia="cs-CZ"/>
        </w:rPr>
        <w:t xml:space="preserve"> s namotanou rezervou 20m</w:t>
      </w:r>
      <w:r w:rsidR="00AA7E8D">
        <w:rPr>
          <w:noProof/>
          <w:lang w:eastAsia="cs-CZ"/>
        </w:rPr>
        <w:t>/kabel</w:t>
      </w:r>
      <w:r w:rsidR="00AA7E8D" w:rsidRPr="0033234B">
        <w:rPr>
          <w:noProof/>
          <w:lang w:val="cs-CZ" w:eastAsia="cs-CZ"/>
        </w:rPr>
        <w:t xml:space="preserve"> (2x10m na obou koncích</w:t>
      </w:r>
      <w:r w:rsidR="00F96DB4">
        <w:rPr>
          <w:noProof/>
          <w:lang w:val="cs-CZ" w:eastAsia="cs-CZ"/>
        </w:rPr>
        <w:t xml:space="preserve"> kabelu</w:t>
      </w:r>
      <w:r w:rsidR="00AA7E8D" w:rsidRPr="0033234B">
        <w:rPr>
          <w:noProof/>
          <w:lang w:val="cs-CZ" w:eastAsia="cs-CZ"/>
        </w:rPr>
        <w:t>)</w:t>
      </w:r>
      <w:r w:rsidRPr="0033234B">
        <w:rPr>
          <w:noProof/>
          <w:lang w:val="cs-CZ" w:eastAsia="cs-CZ"/>
        </w:rPr>
        <w:t>. V místech, kde mikrotrubičky nepovedou v HDPE chrán</w:t>
      </w:r>
      <w:r w:rsidR="00D34103" w:rsidRPr="0033234B">
        <w:rPr>
          <w:noProof/>
          <w:lang w:val="cs-CZ" w:eastAsia="cs-CZ"/>
        </w:rPr>
        <w:t>i</w:t>
      </w:r>
      <w:r w:rsidRPr="0033234B">
        <w:rPr>
          <w:noProof/>
          <w:lang w:val="cs-CZ" w:eastAsia="cs-CZ"/>
        </w:rPr>
        <w:t xml:space="preserve">čce budou zataženy do nově instalované vrapové trubky průměr 40mm. Do obou mikrotrubiček bude zafouknut optický kabel 9/125 48 vláken specifikace </w:t>
      </w:r>
      <w:r w:rsidR="0043149E" w:rsidRPr="0033234B">
        <w:rPr>
          <w:noProof/>
          <w:lang w:val="cs-CZ" w:eastAsia="cs-CZ"/>
        </w:rPr>
        <w:t xml:space="preserve">ITU </w:t>
      </w:r>
      <w:r w:rsidR="0043149E" w:rsidRPr="0033234B">
        <w:rPr>
          <w:rFonts w:ascii="Calibri" w:eastAsia="Times New Roman" w:hAnsi="Calibri" w:cs="Calibri"/>
          <w:color w:val="000000"/>
          <w:lang w:val="cs-CZ" w:eastAsia="cs-CZ"/>
        </w:rPr>
        <w:t>G</w:t>
      </w:r>
      <w:r w:rsidR="00FB0F38">
        <w:rPr>
          <w:rFonts w:ascii="Calibri" w:eastAsia="Times New Roman" w:hAnsi="Calibri" w:cs="Calibri"/>
          <w:color w:val="000000"/>
          <w:lang w:val="cs-CZ" w:eastAsia="cs-CZ"/>
        </w:rPr>
        <w:t>657A</w:t>
      </w:r>
      <w:r w:rsidR="0043792F" w:rsidRPr="0033234B">
        <w:rPr>
          <w:rFonts w:ascii="Calibri" w:eastAsia="Times New Roman" w:hAnsi="Calibri" w:cs="Calibri"/>
          <w:color w:val="000000"/>
          <w:lang w:val="cs-CZ" w:eastAsia="cs-CZ"/>
        </w:rPr>
        <w:t xml:space="preserve"> nebo vyšší</w:t>
      </w:r>
      <w:r w:rsidRPr="0033234B">
        <w:rPr>
          <w:lang w:val="cs-CZ"/>
        </w:rPr>
        <w:t xml:space="preserve">. Na obou stranách bude kabel ukončen na </w:t>
      </w:r>
      <w:proofErr w:type="spellStart"/>
      <w:r w:rsidRPr="0033234B">
        <w:rPr>
          <w:lang w:val="cs-CZ"/>
        </w:rPr>
        <w:t>pigtailech</w:t>
      </w:r>
      <w:proofErr w:type="spellEnd"/>
      <w:r w:rsidRPr="0033234B">
        <w:rPr>
          <w:lang w:val="cs-CZ"/>
        </w:rPr>
        <w:t xml:space="preserve"> na SC konektorech formou svařování optických vláken. Optické </w:t>
      </w:r>
      <w:proofErr w:type="spellStart"/>
      <w:r w:rsidRPr="0033234B">
        <w:rPr>
          <w:lang w:val="cs-CZ"/>
        </w:rPr>
        <w:t>propoje</w:t>
      </w:r>
      <w:proofErr w:type="spellEnd"/>
      <w:r w:rsidRPr="0033234B">
        <w:rPr>
          <w:lang w:val="cs-CZ"/>
        </w:rPr>
        <w:t xml:space="preserve"> budou proměřeny certifikačním </w:t>
      </w:r>
      <w:r w:rsidR="0043149E" w:rsidRPr="0033234B">
        <w:rPr>
          <w:lang w:val="cs-CZ"/>
        </w:rPr>
        <w:t>měřicím</w:t>
      </w:r>
      <w:r w:rsidRPr="0033234B">
        <w:rPr>
          <w:lang w:val="cs-CZ"/>
        </w:rPr>
        <w:t xml:space="preserve"> přístrojem útlumovou i OTDR metodou a bude na každé vlákno vystaven měřící protokol. Na kabeláž bude poskytnuta záruka v délce min. </w:t>
      </w:r>
      <w:r w:rsidR="00AF00D8">
        <w:rPr>
          <w:lang w:val="cs-CZ"/>
        </w:rPr>
        <w:t>15</w:t>
      </w:r>
      <w:r w:rsidRPr="0033234B">
        <w:rPr>
          <w:lang w:val="cs-CZ"/>
        </w:rPr>
        <w:t>let garantovaná výrobcem.</w:t>
      </w:r>
      <w:r w:rsidR="009D38E1" w:rsidRPr="0033234B">
        <w:rPr>
          <w:lang w:val="cs-CZ"/>
        </w:rPr>
        <w:t xml:space="preserve"> HDPE </w:t>
      </w:r>
      <w:r w:rsidR="0033234B" w:rsidRPr="0033234B">
        <w:rPr>
          <w:lang w:val="cs-CZ"/>
        </w:rPr>
        <w:t xml:space="preserve">bude po celé trase </w:t>
      </w:r>
      <w:proofErr w:type="spellStart"/>
      <w:r w:rsidR="009D38E1" w:rsidRPr="0033234B">
        <w:rPr>
          <w:lang w:val="cs-CZ"/>
        </w:rPr>
        <w:t>mikrotrubičkami</w:t>
      </w:r>
      <w:proofErr w:type="spellEnd"/>
      <w:r w:rsidR="009D38E1" w:rsidRPr="0033234B">
        <w:rPr>
          <w:lang w:val="cs-CZ"/>
        </w:rPr>
        <w:t xml:space="preserve"> zaplněno plně</w:t>
      </w:r>
      <w:r w:rsidR="0033234B" w:rsidRPr="0033234B">
        <w:rPr>
          <w:lang w:val="cs-CZ"/>
        </w:rPr>
        <w:t xml:space="preserve"> (jako součást dodávky)</w:t>
      </w:r>
      <w:r w:rsidR="009D38E1" w:rsidRPr="0033234B">
        <w:rPr>
          <w:lang w:val="cs-CZ"/>
        </w:rPr>
        <w:t>, zbylé (prázdné</w:t>
      </w:r>
      <w:r w:rsidR="00F96DB4">
        <w:rPr>
          <w:lang w:val="cs-CZ"/>
        </w:rPr>
        <w:t xml:space="preserve"> </w:t>
      </w:r>
      <w:proofErr w:type="spellStart"/>
      <w:r w:rsidR="00F96DB4">
        <w:rPr>
          <w:lang w:val="cs-CZ"/>
        </w:rPr>
        <w:t>mikrotrubičky</w:t>
      </w:r>
      <w:proofErr w:type="spellEnd"/>
      <w:r w:rsidR="009D38E1" w:rsidRPr="0033234B">
        <w:rPr>
          <w:lang w:val="cs-CZ"/>
        </w:rPr>
        <w:t xml:space="preserve">) jsou zakončeny ve stejných místnostech jako je zakončení </w:t>
      </w:r>
      <w:r w:rsidR="0033234B">
        <w:rPr>
          <w:lang w:val="cs-CZ"/>
        </w:rPr>
        <w:t>HDPE pod koncovými místnostmi</w:t>
      </w:r>
      <w:r w:rsidR="009D38E1" w:rsidRPr="0033234B">
        <w:rPr>
          <w:lang w:val="cs-CZ"/>
        </w:rPr>
        <w:t>. HDPE je mezi A105 a A121 v suterénu vedena v plechovém žlabu, který je součástí dodávky (viz b)</w:t>
      </w:r>
    </w:p>
    <w:p w14:paraId="6D36A0BD" w14:textId="397843B8" w:rsidR="00151A4C" w:rsidRPr="0033234B" w:rsidRDefault="00B30F45" w:rsidP="0033234B">
      <w:pPr>
        <w:pStyle w:val="Odstavecseseznamem"/>
        <w:numPr>
          <w:ilvl w:val="0"/>
          <w:numId w:val="3"/>
        </w:numPr>
        <w:jc w:val="both"/>
        <w:rPr>
          <w:b/>
          <w:lang w:val="cs-CZ"/>
        </w:rPr>
      </w:pPr>
      <w:r w:rsidRPr="0033234B">
        <w:rPr>
          <w:b/>
          <w:lang w:val="cs-CZ"/>
        </w:rPr>
        <w:t xml:space="preserve">Požadujeme vybudovat </w:t>
      </w:r>
      <w:r w:rsidRPr="0033234B">
        <w:rPr>
          <w:b/>
          <w:noProof/>
          <w:lang w:val="cs-CZ" w:eastAsia="cs-CZ"/>
        </w:rPr>
        <w:t xml:space="preserve">redundantní optické páteřní sítě z místnosti A105 a posílení propoje z místnosti A121 do místnosti A105 </w:t>
      </w:r>
    </w:p>
    <w:p w14:paraId="63C16872" w14:textId="386C3127" w:rsidR="00B30F45" w:rsidRDefault="00B30F45" w:rsidP="00820CA0">
      <w:pPr>
        <w:jc w:val="both"/>
        <w:rPr>
          <w:lang w:val="cs-CZ"/>
        </w:rPr>
      </w:pPr>
      <w:r w:rsidRPr="003F465E">
        <w:rPr>
          <w:noProof/>
          <w:lang w:val="cs-CZ" w:eastAsia="cs-CZ"/>
        </w:rPr>
        <w:t xml:space="preserve">V suterénu pod místností A105 bude instalována </w:t>
      </w:r>
      <w:r w:rsidR="005D4626">
        <w:rPr>
          <w:noProof/>
          <w:lang w:val="cs-CZ" w:eastAsia="cs-CZ"/>
        </w:rPr>
        <w:t>směrem k místnosti A121</w:t>
      </w:r>
      <w:r w:rsidR="00D34103">
        <w:rPr>
          <w:noProof/>
          <w:lang w:val="cs-CZ" w:eastAsia="cs-CZ"/>
        </w:rPr>
        <w:t xml:space="preserve"> </w:t>
      </w:r>
      <w:r w:rsidRPr="003F465E">
        <w:rPr>
          <w:noProof/>
          <w:lang w:val="cs-CZ" w:eastAsia="cs-CZ"/>
        </w:rPr>
        <w:t xml:space="preserve">nová kabelová trasa z plechového žlabu </w:t>
      </w:r>
      <w:r w:rsidR="0033234B">
        <w:rPr>
          <w:noProof/>
          <w:lang w:val="cs-CZ" w:eastAsia="cs-CZ"/>
        </w:rPr>
        <w:t xml:space="preserve">(součást dodávky) </w:t>
      </w:r>
      <w:r w:rsidRPr="003F465E">
        <w:rPr>
          <w:noProof/>
          <w:lang w:val="cs-CZ" w:eastAsia="cs-CZ"/>
        </w:rPr>
        <w:t xml:space="preserve">o rozměru min. 200/60mm. Součástí kabelové trasy bude víko a výložníky, pomocí kterých bude kabelová trasa přichycena ke </w:t>
      </w:r>
      <w:r w:rsidR="009D38E1">
        <w:rPr>
          <w:noProof/>
          <w:lang w:val="cs-CZ" w:eastAsia="cs-CZ"/>
        </w:rPr>
        <w:t>stropu</w:t>
      </w:r>
      <w:r w:rsidRPr="003F465E">
        <w:rPr>
          <w:noProof/>
          <w:lang w:val="cs-CZ" w:eastAsia="cs-CZ"/>
        </w:rPr>
        <w:t xml:space="preserve">. </w:t>
      </w:r>
      <w:r w:rsidR="005D4626">
        <w:rPr>
          <w:noProof/>
          <w:lang w:val="cs-CZ" w:eastAsia="cs-CZ"/>
        </w:rPr>
        <w:t xml:space="preserve">Po zbytku budovy A směrem </w:t>
      </w:r>
      <w:r w:rsidR="0033234B">
        <w:rPr>
          <w:noProof/>
          <w:lang w:val="cs-CZ" w:eastAsia="cs-CZ"/>
        </w:rPr>
        <w:t xml:space="preserve">k budově </w:t>
      </w:r>
      <w:r w:rsidR="005D4626">
        <w:rPr>
          <w:noProof/>
          <w:lang w:val="cs-CZ" w:eastAsia="cs-CZ"/>
        </w:rPr>
        <w:t xml:space="preserve">B bude trasa vedena drátěným programem. </w:t>
      </w:r>
      <w:r w:rsidR="0033234B">
        <w:rPr>
          <w:noProof/>
          <w:lang w:val="cs-CZ" w:eastAsia="cs-CZ"/>
        </w:rPr>
        <w:t>Drátěný program i p</w:t>
      </w:r>
      <w:r w:rsidR="009D38E1">
        <w:rPr>
          <w:noProof/>
          <w:lang w:val="cs-CZ" w:eastAsia="cs-CZ"/>
        </w:rPr>
        <w:t xml:space="preserve">řichycení ke stropu je součástí dodávky. </w:t>
      </w:r>
      <w:r w:rsidR="00F96DB4">
        <w:rPr>
          <w:noProof/>
          <w:lang w:val="cs-CZ" w:eastAsia="cs-CZ"/>
        </w:rPr>
        <w:t>HDPE/Multiduct t</w:t>
      </w:r>
      <w:r w:rsidRPr="003F465E">
        <w:rPr>
          <w:noProof/>
          <w:lang w:val="cs-CZ" w:eastAsia="cs-CZ"/>
        </w:rPr>
        <w:t>rasa povede suterénem do budovy B,</w:t>
      </w:r>
      <w:r w:rsidR="00D34103">
        <w:rPr>
          <w:noProof/>
          <w:lang w:val="cs-CZ" w:eastAsia="cs-CZ"/>
        </w:rPr>
        <w:t xml:space="preserve"> </w:t>
      </w:r>
      <w:r w:rsidR="005D4626">
        <w:rPr>
          <w:noProof/>
          <w:lang w:val="cs-CZ" w:eastAsia="cs-CZ"/>
        </w:rPr>
        <w:t xml:space="preserve">kde bude již pokračovat bez drátěného programu pouhým tažením </w:t>
      </w:r>
      <w:r w:rsidR="009D38E1">
        <w:rPr>
          <w:noProof/>
          <w:lang w:val="cs-CZ" w:eastAsia="cs-CZ"/>
        </w:rPr>
        <w:t xml:space="preserve">v již položených </w:t>
      </w:r>
      <w:r w:rsidR="005D4626">
        <w:rPr>
          <w:noProof/>
          <w:lang w:val="cs-CZ" w:eastAsia="cs-CZ"/>
        </w:rPr>
        <w:t xml:space="preserve">HDPE </w:t>
      </w:r>
      <w:r w:rsidR="0033234B">
        <w:rPr>
          <w:noProof/>
          <w:lang w:val="cs-CZ" w:eastAsia="cs-CZ"/>
        </w:rPr>
        <w:t>(</w:t>
      </w:r>
      <w:r w:rsidR="00F96DB4">
        <w:rPr>
          <w:noProof/>
          <w:lang w:val="cs-CZ" w:eastAsia="cs-CZ"/>
        </w:rPr>
        <w:t xml:space="preserve">HDPE </w:t>
      </w:r>
      <w:r w:rsidR="0033234B">
        <w:rPr>
          <w:noProof/>
          <w:lang w:val="cs-CZ" w:eastAsia="cs-CZ"/>
        </w:rPr>
        <w:t>nejsou součástí dodávky</w:t>
      </w:r>
      <w:r w:rsidR="00F96DB4">
        <w:rPr>
          <w:noProof/>
          <w:lang w:val="cs-CZ" w:eastAsia="cs-CZ"/>
        </w:rPr>
        <w:t>, mikrotrubičky však jsou součástí dodávky</w:t>
      </w:r>
      <w:r w:rsidR="0033234B">
        <w:rPr>
          <w:noProof/>
          <w:lang w:val="cs-CZ" w:eastAsia="cs-CZ"/>
        </w:rPr>
        <w:t xml:space="preserve">) </w:t>
      </w:r>
      <w:r w:rsidR="005D4626">
        <w:rPr>
          <w:noProof/>
          <w:lang w:val="cs-CZ" w:eastAsia="cs-CZ"/>
        </w:rPr>
        <w:t xml:space="preserve">a </w:t>
      </w:r>
      <w:r w:rsidRPr="003F465E">
        <w:rPr>
          <w:noProof/>
          <w:lang w:val="cs-CZ" w:eastAsia="cs-CZ"/>
        </w:rPr>
        <w:t xml:space="preserve">bude končit </w:t>
      </w:r>
      <w:r w:rsidR="00545FD6">
        <w:rPr>
          <w:noProof/>
          <w:lang w:val="cs-CZ" w:eastAsia="cs-CZ"/>
        </w:rPr>
        <w:t xml:space="preserve">v suterénu </w:t>
      </w:r>
      <w:r w:rsidRPr="003F465E">
        <w:rPr>
          <w:noProof/>
          <w:lang w:val="cs-CZ" w:eastAsia="cs-CZ"/>
        </w:rPr>
        <w:t xml:space="preserve">pod místností B219. Do kabelové trasy </w:t>
      </w:r>
      <w:r w:rsidR="0033234B">
        <w:rPr>
          <w:noProof/>
          <w:lang w:val="cs-CZ" w:eastAsia="cs-CZ"/>
        </w:rPr>
        <w:t xml:space="preserve">v budově A </w:t>
      </w:r>
      <w:r w:rsidRPr="003F465E">
        <w:rPr>
          <w:noProof/>
          <w:lang w:val="cs-CZ" w:eastAsia="cs-CZ"/>
        </w:rPr>
        <w:t>bude instalován nehořlavý m</w:t>
      </w:r>
      <w:r w:rsidRPr="00B30F45">
        <w:rPr>
          <w:noProof/>
          <w:lang w:val="cs-CZ" w:eastAsia="cs-CZ"/>
        </w:rPr>
        <w:t xml:space="preserve">ultiduct (LSHF ochrana) jehož součástí je </w:t>
      </w:r>
      <w:r w:rsidR="00F96DB4">
        <w:rPr>
          <w:noProof/>
          <w:lang w:val="cs-CZ" w:eastAsia="cs-CZ"/>
        </w:rPr>
        <w:t xml:space="preserve">minimálně </w:t>
      </w:r>
      <w:r w:rsidRPr="00B30F45">
        <w:rPr>
          <w:noProof/>
          <w:lang w:val="cs-CZ" w:eastAsia="cs-CZ"/>
        </w:rPr>
        <w:t xml:space="preserve">7ks mikrotrubiček o rozměru </w:t>
      </w:r>
      <w:r w:rsidR="00F96DB4">
        <w:rPr>
          <w:noProof/>
          <w:lang w:val="cs-CZ" w:eastAsia="cs-CZ"/>
        </w:rPr>
        <w:t xml:space="preserve">pro </w:t>
      </w:r>
      <w:r w:rsidR="009206B3">
        <w:rPr>
          <w:noProof/>
          <w:lang w:val="cs-CZ" w:eastAsia="cs-CZ"/>
        </w:rPr>
        <w:t>optické kabely do jednotlivých rozvaděčových místností</w:t>
      </w:r>
      <w:r w:rsidRPr="00B30F45">
        <w:rPr>
          <w:noProof/>
          <w:lang w:val="cs-CZ" w:eastAsia="cs-CZ"/>
        </w:rPr>
        <w:t xml:space="preserve">. </w:t>
      </w:r>
      <w:r w:rsidR="00545FD6">
        <w:rPr>
          <w:noProof/>
          <w:lang w:val="cs-CZ" w:eastAsia="cs-CZ"/>
        </w:rPr>
        <w:t xml:space="preserve">Je umožněno nahradit multiduct kombinací HDPE a mikrotrubiček. </w:t>
      </w:r>
      <w:r w:rsidRPr="00B30F45">
        <w:rPr>
          <w:noProof/>
          <w:lang w:val="cs-CZ" w:eastAsia="cs-CZ"/>
        </w:rPr>
        <w:t xml:space="preserve">V místech odbočky k příslušnému podružnému rozvaděči bude z Multiductu </w:t>
      </w:r>
      <w:r w:rsidR="00545FD6">
        <w:rPr>
          <w:noProof/>
          <w:lang w:val="cs-CZ" w:eastAsia="cs-CZ"/>
        </w:rPr>
        <w:t xml:space="preserve">(nebo z HDPE) </w:t>
      </w:r>
      <w:r w:rsidRPr="00B30F45">
        <w:rPr>
          <w:noProof/>
          <w:lang w:val="cs-CZ" w:eastAsia="cs-CZ"/>
        </w:rPr>
        <w:t xml:space="preserve">vyvedena přes redukční spojku nehořlavá </w:t>
      </w:r>
      <w:r w:rsidRPr="00B30F45">
        <w:rPr>
          <w:noProof/>
          <w:lang w:val="cs-CZ" w:eastAsia="cs-CZ"/>
        </w:rPr>
        <w:lastRenderedPageBreak/>
        <w:t xml:space="preserve">mikrotrubička o </w:t>
      </w:r>
      <w:r w:rsidR="00545FD6">
        <w:rPr>
          <w:noProof/>
          <w:lang w:val="cs-CZ" w:eastAsia="cs-CZ"/>
        </w:rPr>
        <w:t xml:space="preserve">stejném vnitřním </w:t>
      </w:r>
      <w:r w:rsidRPr="00B30F45">
        <w:rPr>
          <w:noProof/>
          <w:lang w:val="cs-CZ" w:eastAsia="cs-CZ"/>
        </w:rPr>
        <w:t>rozměru</w:t>
      </w:r>
      <w:r w:rsidR="00FB0F38">
        <w:rPr>
          <w:noProof/>
          <w:lang w:val="cs-CZ" w:eastAsia="cs-CZ"/>
        </w:rPr>
        <w:t xml:space="preserve"> </w:t>
      </w:r>
      <w:r w:rsidR="00545FD6">
        <w:rPr>
          <w:noProof/>
          <w:lang w:val="cs-CZ" w:eastAsia="cs-CZ"/>
        </w:rPr>
        <w:t>jako v multiductu</w:t>
      </w:r>
      <w:r w:rsidR="00545FD6">
        <w:rPr>
          <w:noProof/>
          <w:lang w:eastAsia="cs-CZ"/>
        </w:rPr>
        <w:t>/HDPE</w:t>
      </w:r>
      <w:r w:rsidRPr="00B30F45">
        <w:rPr>
          <w:noProof/>
          <w:lang w:val="cs-CZ" w:eastAsia="cs-CZ"/>
        </w:rPr>
        <w:t>. Trubička povede vrapovou trubkou do stoupačky a následně do příslušné místnosti s podružným rozvaděčem, kde bude mikrotrubička přes průchodku PG ukončena v optické vaně v datovém rozvaděči. V některých případech</w:t>
      </w:r>
      <w:r w:rsidR="005D4626">
        <w:rPr>
          <w:noProof/>
          <w:lang w:val="cs-CZ" w:eastAsia="cs-CZ"/>
        </w:rPr>
        <w:t>, po schválení objednatelem,</w:t>
      </w:r>
      <w:r w:rsidRPr="00B30F45">
        <w:rPr>
          <w:noProof/>
          <w:lang w:val="cs-CZ" w:eastAsia="cs-CZ"/>
        </w:rPr>
        <w:t xml:space="preserve"> bude trubička vedena k datové místnosti stoupacím vedením PVC lištou. Na </w:t>
      </w:r>
      <w:r w:rsidR="009206B3">
        <w:rPr>
          <w:noProof/>
          <w:lang w:val="cs-CZ" w:eastAsia="cs-CZ"/>
        </w:rPr>
        <w:t>konci</w:t>
      </w:r>
      <w:r w:rsidR="009206B3" w:rsidRPr="00B30F45">
        <w:rPr>
          <w:noProof/>
          <w:lang w:val="cs-CZ" w:eastAsia="cs-CZ"/>
        </w:rPr>
        <w:t xml:space="preserve"> </w:t>
      </w:r>
      <w:r w:rsidR="009206B3">
        <w:rPr>
          <w:noProof/>
          <w:lang w:val="cs-CZ" w:eastAsia="cs-CZ"/>
        </w:rPr>
        <w:t xml:space="preserve">multiductu/ HDPE v suterénu směrem k </w:t>
      </w:r>
      <w:r w:rsidRPr="00B30F45">
        <w:rPr>
          <w:noProof/>
          <w:lang w:val="cs-CZ" w:eastAsia="cs-CZ"/>
        </w:rPr>
        <w:t>místnosti A105</w:t>
      </w:r>
      <w:r w:rsidR="00330428">
        <w:rPr>
          <w:noProof/>
          <w:lang w:val="cs-CZ" w:eastAsia="cs-CZ"/>
        </w:rPr>
        <w:t>, ,</w:t>
      </w:r>
      <w:r w:rsidRPr="00B30F45">
        <w:rPr>
          <w:noProof/>
          <w:lang w:val="cs-CZ" w:eastAsia="cs-CZ"/>
        </w:rPr>
        <w:t xml:space="preserve"> bude napo</w:t>
      </w:r>
      <w:r w:rsidR="005D4626">
        <w:rPr>
          <w:noProof/>
          <w:lang w:val="cs-CZ" w:eastAsia="cs-CZ"/>
        </w:rPr>
        <w:t>j</w:t>
      </w:r>
      <w:r w:rsidRPr="00B30F45">
        <w:rPr>
          <w:noProof/>
          <w:lang w:val="cs-CZ" w:eastAsia="cs-CZ"/>
        </w:rPr>
        <w:t>eno na multiduct</w:t>
      </w:r>
      <w:r w:rsidR="009206B3">
        <w:rPr>
          <w:noProof/>
          <w:lang w:val="cs-CZ" w:eastAsia="cs-CZ"/>
        </w:rPr>
        <w:t>/HDPE</w:t>
      </w:r>
      <w:r w:rsidRPr="00B30F45">
        <w:rPr>
          <w:noProof/>
          <w:lang w:val="cs-CZ" w:eastAsia="cs-CZ"/>
        </w:rPr>
        <w:t xml:space="preserve"> 7ks  </w:t>
      </w:r>
      <w:r w:rsidR="009206B3">
        <w:rPr>
          <w:noProof/>
          <w:lang w:val="cs-CZ" w:eastAsia="cs-CZ"/>
        </w:rPr>
        <w:t xml:space="preserve">samostatných </w:t>
      </w:r>
      <w:r w:rsidRPr="00B30F45">
        <w:rPr>
          <w:noProof/>
          <w:lang w:val="cs-CZ" w:eastAsia="cs-CZ"/>
        </w:rPr>
        <w:t xml:space="preserve">mikrotrubiček a vrapovými trubkami budou protaženy do datového rozvaděče místnosti A105, kde budou ukončeny v optických vanách. Do </w:t>
      </w:r>
      <w:r w:rsidR="009206B3">
        <w:rPr>
          <w:noProof/>
          <w:lang w:val="cs-CZ" w:eastAsia="cs-CZ"/>
        </w:rPr>
        <w:t xml:space="preserve">6 ks </w:t>
      </w:r>
      <w:r w:rsidRPr="00B30F45">
        <w:rPr>
          <w:noProof/>
          <w:lang w:val="cs-CZ" w:eastAsia="cs-CZ"/>
        </w:rPr>
        <w:t xml:space="preserve">mikrotrubiček vedoucích </w:t>
      </w:r>
      <w:r w:rsidR="009206B3">
        <w:rPr>
          <w:noProof/>
          <w:lang w:val="cs-CZ" w:eastAsia="cs-CZ"/>
        </w:rPr>
        <w:t xml:space="preserve">směrem </w:t>
      </w:r>
      <w:r w:rsidRPr="00B30F45">
        <w:rPr>
          <w:noProof/>
          <w:lang w:val="cs-CZ" w:eastAsia="cs-CZ"/>
        </w:rPr>
        <w:t xml:space="preserve">do podružných rozvaděčů bude zafouknut optický 24vláknový mikrokabel 9/125 specifikace </w:t>
      </w:r>
      <w:r w:rsidR="00376C8A">
        <w:rPr>
          <w:noProof/>
          <w:lang w:val="cs-CZ" w:eastAsia="cs-CZ"/>
        </w:rPr>
        <w:t xml:space="preserve">ITU </w:t>
      </w:r>
      <w:r w:rsidR="00376C8A">
        <w:rPr>
          <w:rFonts w:ascii="Calibri" w:eastAsia="Times New Roman" w:hAnsi="Calibri" w:cs="Calibri"/>
          <w:color w:val="000000"/>
          <w:lang w:val="cs-CZ" w:eastAsia="cs-CZ"/>
        </w:rPr>
        <w:t>G</w:t>
      </w:r>
      <w:r w:rsidR="00FB0F38">
        <w:rPr>
          <w:rFonts w:ascii="Calibri" w:eastAsia="Times New Roman" w:hAnsi="Calibri" w:cs="Calibri"/>
          <w:color w:val="000000"/>
          <w:lang w:val="cs-CZ" w:eastAsia="cs-CZ"/>
        </w:rPr>
        <w:t>657A</w:t>
      </w:r>
      <w:r w:rsidR="00D34103">
        <w:rPr>
          <w:rFonts w:ascii="Calibri" w:eastAsia="Times New Roman" w:hAnsi="Calibri" w:cs="Calibri"/>
          <w:color w:val="000000"/>
          <w:lang w:val="cs-CZ" w:eastAsia="cs-CZ"/>
        </w:rPr>
        <w:t xml:space="preserve"> nebo vyšší</w:t>
      </w:r>
      <w:r w:rsidRPr="00B30F45">
        <w:rPr>
          <w:lang w:val="cs-CZ"/>
        </w:rPr>
        <w:t xml:space="preserve">. Do </w:t>
      </w:r>
      <w:r w:rsidR="009206B3">
        <w:rPr>
          <w:lang w:val="cs-CZ"/>
        </w:rPr>
        <w:t xml:space="preserve">jedné </w:t>
      </w:r>
      <w:proofErr w:type="spellStart"/>
      <w:r w:rsidRPr="00820CA0">
        <w:rPr>
          <w:lang w:val="cs-CZ"/>
        </w:rPr>
        <w:t>mikrotrubičky</w:t>
      </w:r>
      <w:proofErr w:type="spellEnd"/>
      <w:r w:rsidRPr="00820CA0">
        <w:rPr>
          <w:lang w:val="cs-CZ"/>
        </w:rPr>
        <w:t xml:space="preserve"> propojující místnost A121 a A105 bude zafouknut kabel 48vl. 9/125 </w:t>
      </w:r>
      <w:r w:rsidR="00376C8A">
        <w:rPr>
          <w:noProof/>
          <w:lang w:val="cs-CZ" w:eastAsia="cs-CZ"/>
        </w:rPr>
        <w:t xml:space="preserve">ITU </w:t>
      </w:r>
      <w:r w:rsidR="00376C8A">
        <w:rPr>
          <w:rFonts w:ascii="Calibri" w:eastAsia="Times New Roman" w:hAnsi="Calibri" w:cs="Calibri"/>
          <w:color w:val="000000"/>
          <w:lang w:val="cs-CZ" w:eastAsia="cs-CZ"/>
        </w:rPr>
        <w:t>G</w:t>
      </w:r>
      <w:r w:rsidR="00FB0F38">
        <w:rPr>
          <w:rFonts w:ascii="Calibri" w:eastAsia="Times New Roman" w:hAnsi="Calibri" w:cs="Calibri"/>
          <w:color w:val="000000"/>
          <w:lang w:val="cs-CZ" w:eastAsia="cs-CZ"/>
        </w:rPr>
        <w:t>657A</w:t>
      </w:r>
      <w:r w:rsidR="00D34103">
        <w:rPr>
          <w:rFonts w:ascii="Calibri" w:eastAsia="Times New Roman" w:hAnsi="Calibri" w:cs="Calibri"/>
          <w:color w:val="000000"/>
          <w:lang w:val="cs-CZ" w:eastAsia="cs-CZ"/>
        </w:rPr>
        <w:t xml:space="preserve"> nebo vyšší</w:t>
      </w:r>
      <w:r w:rsidRPr="00820CA0">
        <w:rPr>
          <w:lang w:val="cs-CZ"/>
        </w:rPr>
        <w:t xml:space="preserve">. V místnosti A105 bude vytvořena ve dvojité podlaze kabelová rezerva 20m na všech kabelech. </w:t>
      </w:r>
      <w:r w:rsidR="00F664A4">
        <w:rPr>
          <w:lang w:val="cs-CZ"/>
        </w:rPr>
        <w:t xml:space="preserve">Na stranách podružných rozvaděčů bude rezerva </w:t>
      </w:r>
      <w:r w:rsidR="009A71A2">
        <w:rPr>
          <w:lang w:val="cs-CZ"/>
        </w:rPr>
        <w:t>ú</w:t>
      </w:r>
      <w:r w:rsidR="00F664A4">
        <w:rPr>
          <w:lang w:val="cs-CZ"/>
        </w:rPr>
        <w:t>měrná délce kabelu mezi 5-20m</w:t>
      </w:r>
      <w:r w:rsidR="00330428">
        <w:rPr>
          <w:lang w:val="cs-CZ"/>
        </w:rPr>
        <w:t>, dle doporučení dodavatele</w:t>
      </w:r>
      <w:r w:rsidR="00F664A4">
        <w:rPr>
          <w:lang w:val="cs-CZ"/>
        </w:rPr>
        <w:t xml:space="preserve">. </w:t>
      </w:r>
      <w:r w:rsidRPr="00820CA0">
        <w:rPr>
          <w:lang w:val="cs-CZ"/>
        </w:rPr>
        <w:t xml:space="preserve">Na obou stranách budou kabely ukončeny na </w:t>
      </w:r>
      <w:proofErr w:type="spellStart"/>
      <w:r w:rsidRPr="00820CA0">
        <w:rPr>
          <w:lang w:val="cs-CZ"/>
        </w:rPr>
        <w:t>pigtailech</w:t>
      </w:r>
      <w:proofErr w:type="spellEnd"/>
      <w:r w:rsidRPr="00820CA0">
        <w:rPr>
          <w:lang w:val="cs-CZ"/>
        </w:rPr>
        <w:t xml:space="preserve"> na SC konektorech formou svařování optických vláken. Optické </w:t>
      </w:r>
      <w:proofErr w:type="spellStart"/>
      <w:r w:rsidRPr="00820CA0">
        <w:rPr>
          <w:lang w:val="cs-CZ"/>
        </w:rPr>
        <w:t>propoje</w:t>
      </w:r>
      <w:proofErr w:type="spellEnd"/>
      <w:r w:rsidRPr="00820CA0">
        <w:rPr>
          <w:lang w:val="cs-CZ"/>
        </w:rPr>
        <w:t xml:space="preserve"> budou proměřeny certifikačním </w:t>
      </w:r>
      <w:r w:rsidR="00820CA0" w:rsidRPr="00820CA0">
        <w:rPr>
          <w:lang w:val="cs-CZ"/>
        </w:rPr>
        <w:t>měřicím</w:t>
      </w:r>
      <w:r w:rsidRPr="00820CA0">
        <w:rPr>
          <w:lang w:val="cs-CZ"/>
        </w:rPr>
        <w:t xml:space="preserve"> přístrojem útlumovou i OTDR metodou a bude na každé vlákno vystaven měřící protokol. Na </w:t>
      </w:r>
      <w:r w:rsidR="009206B3">
        <w:rPr>
          <w:lang w:val="cs-CZ"/>
        </w:rPr>
        <w:t xml:space="preserve">optickou </w:t>
      </w:r>
      <w:r w:rsidRPr="00820CA0">
        <w:rPr>
          <w:lang w:val="cs-CZ"/>
        </w:rPr>
        <w:t xml:space="preserve">kabeláž bude poskytnuta záruka v délce </w:t>
      </w:r>
      <w:r>
        <w:rPr>
          <w:lang w:val="cs-CZ"/>
        </w:rPr>
        <w:t xml:space="preserve">min. </w:t>
      </w:r>
      <w:r w:rsidR="00AF00D8">
        <w:rPr>
          <w:lang w:val="cs-CZ"/>
        </w:rPr>
        <w:t>15</w:t>
      </w:r>
      <w:r>
        <w:rPr>
          <w:lang w:val="cs-CZ"/>
        </w:rPr>
        <w:t>let garantovaná výrobcem.</w:t>
      </w:r>
    </w:p>
    <w:p w14:paraId="0DD0CBF0" w14:textId="763B3F60" w:rsidR="00F664A4" w:rsidRPr="00FB0F38" w:rsidRDefault="00330428" w:rsidP="00FB0F38">
      <w:pPr>
        <w:pStyle w:val="Odstavecseseznamem"/>
        <w:numPr>
          <w:ilvl w:val="0"/>
          <w:numId w:val="3"/>
        </w:numPr>
        <w:jc w:val="both"/>
        <w:rPr>
          <w:b/>
          <w:lang w:val="cs-CZ"/>
        </w:rPr>
      </w:pPr>
      <w:r w:rsidRPr="00FB0F38">
        <w:rPr>
          <w:b/>
          <w:lang w:val="cs-CZ"/>
        </w:rPr>
        <w:t>Další požadavky</w:t>
      </w:r>
    </w:p>
    <w:p w14:paraId="1E2C6698" w14:textId="45C4C805" w:rsidR="00F664A4" w:rsidRDefault="00F664A4" w:rsidP="00820CA0">
      <w:pPr>
        <w:jc w:val="both"/>
        <w:rPr>
          <w:lang w:val="cs-CZ"/>
        </w:rPr>
      </w:pPr>
      <w:r>
        <w:rPr>
          <w:lang w:val="cs-CZ"/>
        </w:rPr>
        <w:t>Vedení tras by mělo být vedeno v co nej</w:t>
      </w:r>
      <w:r w:rsidR="005D4626">
        <w:rPr>
          <w:lang w:val="cs-CZ"/>
        </w:rPr>
        <w:t xml:space="preserve">větší </w:t>
      </w:r>
      <w:r>
        <w:rPr>
          <w:lang w:val="cs-CZ"/>
        </w:rPr>
        <w:t xml:space="preserve">vzdálenosti od stávajících tras se snahou nevytvořit křížení nebo jiné místo umožňující jedním úkonem přerušit obě redundantní trasy. </w:t>
      </w:r>
    </w:p>
    <w:p w14:paraId="286895BC" w14:textId="77777777" w:rsidR="00F664A4" w:rsidRDefault="00F664A4" w:rsidP="00820CA0">
      <w:pPr>
        <w:jc w:val="both"/>
        <w:rPr>
          <w:lang w:val="cs-CZ"/>
        </w:rPr>
      </w:pPr>
      <w:r>
        <w:rPr>
          <w:lang w:val="cs-CZ"/>
        </w:rPr>
        <w:t xml:space="preserve">Zhotovitel jako odborník započítá do </w:t>
      </w:r>
      <w:proofErr w:type="spellStart"/>
      <w:r>
        <w:rPr>
          <w:lang w:val="cs-CZ"/>
        </w:rPr>
        <w:t>nacenění</w:t>
      </w:r>
      <w:proofErr w:type="spellEnd"/>
      <w:r>
        <w:rPr>
          <w:lang w:val="cs-CZ"/>
        </w:rPr>
        <w:t xml:space="preserve"> realizace předmětu plnění i takové úkony a materiál potřebný k realizaci předmětu plnění, které nejsou zde zmíněny a jsou potřeba pro vlastní realizaci.</w:t>
      </w:r>
    </w:p>
    <w:p w14:paraId="4F450FD5" w14:textId="293A3764" w:rsidR="00372E94" w:rsidRPr="005D4626" w:rsidRDefault="00372E94" w:rsidP="00820CA0">
      <w:pPr>
        <w:jc w:val="both"/>
        <w:rPr>
          <w:lang w:val="cs-CZ"/>
        </w:rPr>
      </w:pPr>
      <w:r>
        <w:rPr>
          <w:lang w:val="cs-CZ"/>
        </w:rPr>
        <w:t xml:space="preserve">Na předmětu plnění budou použity rychlosti až 100 </w:t>
      </w:r>
      <w:proofErr w:type="spellStart"/>
      <w:r>
        <w:rPr>
          <w:lang w:val="cs-CZ"/>
        </w:rPr>
        <w:t>G</w:t>
      </w:r>
      <w:r w:rsidR="009A71A2">
        <w:rPr>
          <w:lang w:val="cs-CZ"/>
        </w:rPr>
        <w:t>b</w:t>
      </w:r>
      <w:proofErr w:type="spellEnd"/>
      <w:r w:rsidRPr="005D4626">
        <w:rPr>
          <w:lang w:val="cs-CZ"/>
        </w:rPr>
        <w:t>/s a technologie vlnového dělení fyzických vláken CWDM</w:t>
      </w:r>
      <w:r w:rsidR="009A71A2">
        <w:rPr>
          <w:lang w:val="cs-CZ"/>
        </w:rPr>
        <w:t xml:space="preserve"> o rychlostech 10Gbps</w:t>
      </w:r>
      <w:r w:rsidR="00330428">
        <w:rPr>
          <w:lang w:val="cs-CZ"/>
        </w:rPr>
        <w:t xml:space="preserve"> na min. 16 kanálech</w:t>
      </w:r>
      <w:r w:rsidRPr="005D4626">
        <w:rPr>
          <w:lang w:val="cs-CZ"/>
        </w:rPr>
        <w:t>.</w:t>
      </w:r>
    </w:p>
    <w:p w14:paraId="277D439C" w14:textId="42433C66" w:rsidR="00372E94" w:rsidRPr="005D4626" w:rsidRDefault="00372E94" w:rsidP="00820CA0">
      <w:pPr>
        <w:jc w:val="both"/>
        <w:rPr>
          <w:lang w:val="cs-CZ"/>
        </w:rPr>
      </w:pPr>
      <w:r w:rsidRPr="005D4626">
        <w:rPr>
          <w:lang w:val="cs-CZ"/>
        </w:rPr>
        <w:t xml:space="preserve">Každá trasa bude jednoznačně </w:t>
      </w:r>
      <w:r w:rsidR="00FB0F38">
        <w:rPr>
          <w:lang w:val="cs-CZ"/>
        </w:rPr>
        <w:t xml:space="preserve">na čelním panelu optické vany </w:t>
      </w:r>
      <w:r w:rsidRPr="005D4626">
        <w:rPr>
          <w:lang w:val="cs-CZ"/>
        </w:rPr>
        <w:t>označena dle požadavků objednatele, v rámci každé trasy bude očíslováno i každé vlákno.</w:t>
      </w:r>
    </w:p>
    <w:p w14:paraId="0B977A5D" w14:textId="77777777" w:rsidR="00372E94" w:rsidRPr="005D4626" w:rsidRDefault="00372E94" w:rsidP="00820CA0">
      <w:pPr>
        <w:jc w:val="both"/>
        <w:rPr>
          <w:lang w:val="cs-CZ"/>
        </w:rPr>
      </w:pPr>
      <w:r w:rsidRPr="005D4626">
        <w:rPr>
          <w:lang w:val="cs-CZ"/>
        </w:rPr>
        <w:t xml:space="preserve">Napojení a ukončení HDPE a </w:t>
      </w:r>
      <w:proofErr w:type="spellStart"/>
      <w:r w:rsidRPr="005D4626">
        <w:rPr>
          <w:lang w:val="cs-CZ"/>
        </w:rPr>
        <w:t>mikrotrubiček</w:t>
      </w:r>
      <w:proofErr w:type="spellEnd"/>
      <w:r w:rsidRPr="005D4626">
        <w:rPr>
          <w:lang w:val="cs-CZ"/>
        </w:rPr>
        <w:t xml:space="preserve"> bude prováděno spojkami a ukončeními zabraňujícími průnik vody a hlodavců.</w:t>
      </w:r>
    </w:p>
    <w:p w14:paraId="4D3DE839" w14:textId="77777777" w:rsidR="00372E94" w:rsidRPr="00372E94" w:rsidRDefault="00372E94" w:rsidP="00820CA0">
      <w:pPr>
        <w:jc w:val="both"/>
        <w:rPr>
          <w:lang w:val="cs-CZ"/>
        </w:rPr>
      </w:pPr>
      <w:r w:rsidRPr="005D4626">
        <w:rPr>
          <w:lang w:val="cs-CZ"/>
        </w:rPr>
        <w:t xml:space="preserve">Při realizaci musí být dodrženy všechny požadavky výrobce optických kabelů, legislativní a normativní povinnosti. 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4"/>
        <w:gridCol w:w="2988"/>
        <w:gridCol w:w="1122"/>
      </w:tblGrid>
      <w:tr w:rsidR="0008126B" w:rsidRPr="003F465E" w14:paraId="33DB5895" w14:textId="77777777" w:rsidTr="00CE2E91">
        <w:trPr>
          <w:trHeight w:val="615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922D74C" w14:textId="77777777" w:rsidR="0008126B" w:rsidRPr="003F465E" w:rsidRDefault="0008126B" w:rsidP="00A8322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8AA6F60" w14:textId="77777777" w:rsidR="0008126B" w:rsidRPr="003F465E" w:rsidRDefault="0008126B" w:rsidP="00A8322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Minimální požadavky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4D7F9DF3" w14:textId="77777777" w:rsidR="0008126B" w:rsidRPr="003F465E" w:rsidRDefault="0008126B" w:rsidP="00A832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Splněno:</w:t>
            </w: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br/>
              <w:t>[ANO / NE]</w:t>
            </w:r>
          </w:p>
        </w:tc>
      </w:tr>
      <w:tr w:rsidR="0008126B" w:rsidRPr="003F465E" w14:paraId="2B461943" w14:textId="77777777" w:rsidTr="00CE2E91">
        <w:trPr>
          <w:trHeight w:val="6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15CA" w14:textId="31BB4C2D" w:rsidR="0008126B" w:rsidRPr="003F465E" w:rsidRDefault="0008126B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Požadavky a)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88B2" w14:textId="15026ACC" w:rsidR="0008126B" w:rsidRPr="003F465E" w:rsidRDefault="00C90AD2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Dodavatel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08126B">
              <w:rPr>
                <w:rFonts w:ascii="Calibri" w:eastAsia="Times New Roman" w:hAnsi="Calibri" w:cs="Calibri"/>
                <w:color w:val="000000"/>
                <w:lang w:val="cs-CZ" w:eastAsia="cs-CZ"/>
              </w:rPr>
              <w:t>je schopen realizovat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1C37" w14:textId="77777777" w:rsidR="0008126B" w:rsidRPr="003F465E" w:rsidRDefault="0008126B" w:rsidP="00081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08126B" w:rsidRPr="003F465E" w14:paraId="5441114C" w14:textId="77777777" w:rsidTr="00CE2E91">
        <w:trPr>
          <w:trHeight w:val="6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22C7" w14:textId="734AB0ED" w:rsidR="0008126B" w:rsidRDefault="0008126B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Požadavky b)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DE92" w14:textId="459089C4" w:rsidR="0008126B" w:rsidRDefault="00C90AD2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Dodavatel</w:t>
            </w:r>
            <w:r w:rsidR="0008126B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je schopen realizovat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5C50" w14:textId="77777777" w:rsidR="0008126B" w:rsidRPr="003F465E" w:rsidRDefault="0008126B" w:rsidP="00081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08126B" w:rsidRPr="003F465E" w14:paraId="45852868" w14:textId="77777777" w:rsidTr="00CE2E91">
        <w:trPr>
          <w:trHeight w:val="6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F029" w14:textId="58C0D978" w:rsidR="0008126B" w:rsidRDefault="0008126B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Požadavky c)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448A" w14:textId="48353C1B" w:rsidR="0008126B" w:rsidRDefault="00C90AD2" w:rsidP="00CE2E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Dodavatel</w:t>
            </w:r>
            <w:bookmarkStart w:id="0" w:name="_GoBack"/>
            <w:bookmarkEnd w:id="0"/>
            <w:r w:rsidR="0008126B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je schopen realizovat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52E7C" w14:textId="77777777" w:rsidR="0008126B" w:rsidRPr="003F465E" w:rsidRDefault="0008126B" w:rsidP="00081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</w:tbl>
    <w:p w14:paraId="5B02B383" w14:textId="77777777" w:rsidR="00B30F45" w:rsidRDefault="00B30F45" w:rsidP="00B30F45">
      <w:pPr>
        <w:rPr>
          <w:noProof/>
          <w:lang w:val="cs-CZ" w:eastAsia="cs-CZ"/>
        </w:rPr>
      </w:pPr>
    </w:p>
    <w:p w14:paraId="11AD9C82" w14:textId="77777777" w:rsidR="00B30F45" w:rsidRDefault="00B30F45" w:rsidP="00B30F45">
      <w:pPr>
        <w:rPr>
          <w:noProof/>
          <w:lang w:val="cs-CZ" w:eastAsia="cs-CZ"/>
        </w:rPr>
      </w:pPr>
    </w:p>
    <w:p w14:paraId="4C59DAA0" w14:textId="77777777" w:rsidR="00820CA0" w:rsidRDefault="00820CA0" w:rsidP="00B30F45">
      <w:pPr>
        <w:rPr>
          <w:noProof/>
          <w:lang w:val="cs-CZ" w:eastAsia="cs-CZ"/>
        </w:rPr>
        <w:sectPr w:rsidR="00820CA0" w:rsidSect="003F465E">
          <w:headerReference w:type="default" r:id="rId8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E251D31" w14:textId="2D2F3DD8" w:rsidR="00820CA0" w:rsidRPr="00820CA0" w:rsidRDefault="00820CA0" w:rsidP="00820CA0">
      <w:pPr>
        <w:jc w:val="center"/>
        <w:rPr>
          <w:b/>
          <w:noProof/>
          <w:lang w:val="cs-CZ" w:eastAsia="cs-CZ"/>
        </w:rPr>
      </w:pPr>
      <w:r w:rsidRPr="00820CA0">
        <w:rPr>
          <w:b/>
          <w:noProof/>
          <w:lang w:val="cs-CZ" w:eastAsia="cs-CZ"/>
        </w:rPr>
        <w:lastRenderedPageBreak/>
        <w:t xml:space="preserve">Obr. 1 </w:t>
      </w:r>
      <w:r w:rsidR="0008126B">
        <w:rPr>
          <w:b/>
          <w:noProof/>
          <w:lang w:val="cs-CZ" w:eastAsia="cs-CZ"/>
        </w:rPr>
        <w:t>Orientační schéma ze studie proveditelnosti</w:t>
      </w:r>
    </w:p>
    <w:p w14:paraId="60DDBE4F" w14:textId="77777777" w:rsidR="003F465E" w:rsidRDefault="00820CA0" w:rsidP="00B30F45">
      <w:r>
        <w:object w:dxaOrig="16155" w:dyaOrig="10215" w14:anchorId="0B0DF6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1.25pt;height:405.75pt" o:ole="">
            <v:imagedata r:id="rId9" o:title=""/>
          </v:shape>
          <o:OLEObject Type="Embed" ProgID="Visio.Drawing.15" ShapeID="_x0000_i1025" DrawAspect="Content" ObjectID="_1615356891" r:id="rId10"/>
        </w:object>
      </w:r>
    </w:p>
    <w:p w14:paraId="35DAD0EA" w14:textId="77777777" w:rsidR="00820CA0" w:rsidRDefault="00820CA0" w:rsidP="00B30F45">
      <w:pPr>
        <w:sectPr w:rsidR="00820CA0" w:rsidSect="003F465E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68D7049" w14:textId="77777777" w:rsidR="00B30F45" w:rsidRDefault="00B30F45" w:rsidP="00B30F45">
      <w:pPr>
        <w:rPr>
          <w:noProof/>
          <w:lang w:val="cs-CZ" w:eastAsia="cs-CZ"/>
        </w:rPr>
      </w:pPr>
    </w:p>
    <w:p w14:paraId="1B195ABE" w14:textId="77777777" w:rsidR="003F465E" w:rsidRDefault="003F465E" w:rsidP="00B30F45">
      <w:pPr>
        <w:rPr>
          <w:noProof/>
          <w:lang w:val="cs-CZ" w:eastAsia="cs-CZ"/>
        </w:rPr>
      </w:pPr>
      <w:r>
        <w:rPr>
          <w:noProof/>
          <w:lang w:val="cs-CZ" w:eastAsia="cs-CZ"/>
        </w:rPr>
        <w:t>Požadavek na funkcionalitu:</w:t>
      </w:r>
    </w:p>
    <w:p w14:paraId="36BAE3AC" w14:textId="77777777" w:rsidR="00B30F45" w:rsidRDefault="00B30F45" w:rsidP="00B30F45">
      <w:pPr>
        <w:rPr>
          <w:noProof/>
          <w:lang w:val="cs-CZ" w:eastAsia="cs-CZ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6306"/>
        <w:gridCol w:w="941"/>
      </w:tblGrid>
      <w:tr w:rsidR="003F465E" w:rsidRPr="003F465E" w14:paraId="57C381BB" w14:textId="77777777" w:rsidTr="003F465E">
        <w:trPr>
          <w:trHeight w:val="615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ABCFD40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bookmarkStart w:id="1" w:name="RANGE!A1:C14"/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  <w:bookmarkEnd w:id="1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F4C49D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Minimální požadavky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2CB93218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Splněno:</w:t>
            </w:r>
            <w:r w:rsidRPr="003F465E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br/>
              <w:t>[ANO / NE]</w:t>
            </w:r>
          </w:p>
        </w:tc>
      </w:tr>
      <w:tr w:rsidR="003F465E" w:rsidRPr="00206FD0" w14:paraId="77779156" w14:textId="77777777" w:rsidTr="003F465E">
        <w:trPr>
          <w:trHeight w:val="6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D9EC" w14:textId="07EDE229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Dodávka a instalace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mikrotrubiček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10/8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F74C" w14:textId="29A68946" w:rsidR="003F465E" w:rsidRPr="003F465E" w:rsidRDefault="003F465E" w:rsidP="00395D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Mikrotrubičky</w:t>
            </w:r>
            <w:r w:rsidR="00ED2DF2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</w:t>
            </w:r>
            <w:r w:rsidR="00ED2DF2" w:rsidRPr="005D4626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rozměr </w:t>
            </w:r>
            <w:r w:rsidR="00ED2DF2">
              <w:rPr>
                <w:rFonts w:ascii="Calibri" w:eastAsia="Times New Roman" w:hAnsi="Calibri" w:cs="Calibri"/>
                <w:color w:val="000000"/>
                <w:lang w:val="cs-CZ" w:eastAsia="cs-CZ"/>
              </w:rPr>
              <w:t>pro 48 vláknov</w:t>
            </w:r>
            <w:r w:rsidR="00B33862">
              <w:rPr>
                <w:rFonts w:ascii="Calibri" w:eastAsia="Times New Roman" w:hAnsi="Calibri" w:cs="Calibri"/>
                <w:color w:val="000000"/>
                <w:lang w:val="cs-CZ" w:eastAsia="cs-CZ"/>
              </w:rPr>
              <w:t>ý</w:t>
            </w:r>
            <w:r w:rsidR="00ED2DF2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optick</w:t>
            </w:r>
            <w:r w:rsidR="00B33862">
              <w:rPr>
                <w:rFonts w:ascii="Calibri" w:eastAsia="Times New Roman" w:hAnsi="Calibri" w:cs="Calibri"/>
                <w:color w:val="000000"/>
                <w:lang w:val="cs-CZ" w:eastAsia="cs-CZ"/>
              </w:rPr>
              <w:t>ý</w:t>
            </w:r>
            <w:r w:rsidR="00ED2DF2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kabel,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v délce 960m včetně 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plného zaplnění HDPE chrániček (</w:t>
            </w:r>
            <w:proofErr w:type="spellStart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kabelovod</w:t>
            </w:r>
            <w:proofErr w:type="spellEnd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a suterén budovy A mezi A105 a A121 v rámci trasy 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D9CF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B33862" w:rsidRPr="00206FD0" w14:paraId="5243A2D6" w14:textId="77777777" w:rsidTr="003F465E">
        <w:trPr>
          <w:trHeight w:val="6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B460A" w14:textId="5EDAF78B" w:rsidR="00B33862" w:rsidRPr="003F465E" w:rsidRDefault="00B33862" w:rsidP="00CE2E9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Dodávka a instalace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mikrotrubiček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B7BC" w14:textId="06AFCF72" w:rsidR="00B33862" w:rsidRPr="003F465E" w:rsidRDefault="00B33862" w:rsidP="00CE2E9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Mikrotrubičky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rozměr pro 24 vláknový optický kabel, 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minimálně 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v délce </w:t>
            </w:r>
            <w:r w:rsidR="0033072D">
              <w:rPr>
                <w:rFonts w:ascii="Calibri" w:eastAsia="Times New Roman" w:hAnsi="Calibri" w:cs="Calibri"/>
                <w:color w:val="000000"/>
                <w:lang w:val="cs-CZ" w:eastAsia="cs-CZ"/>
              </w:rPr>
              <w:t>700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. V případě náhrady </w:t>
            </w:r>
            <w:proofErr w:type="spellStart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multiductu</w:t>
            </w:r>
            <w:proofErr w:type="spellEnd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za kombinaci HDPE a </w:t>
            </w:r>
            <w:proofErr w:type="spellStart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mikrotrubičky</w:t>
            </w:r>
            <w:proofErr w:type="spellEnd"/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navíc min. 900m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99C9" w14:textId="77777777" w:rsidR="00B33862" w:rsidRPr="003F465E" w:rsidRDefault="00B33862" w:rsidP="00CE2E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3F465E" w:rsidRPr="003F465E" w14:paraId="7A82F977" w14:textId="77777777" w:rsidTr="003F465E">
        <w:trPr>
          <w:trHeight w:val="3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753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Specifikace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mikrotrubičky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05AA" w14:textId="2FFFCB58" w:rsidR="00820CA0" w:rsidRDefault="00ED2DF2" w:rsidP="00820C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- </w:t>
            </w:r>
            <w:proofErr w:type="spellStart"/>
            <w:r w:rsidR="0086636D">
              <w:rPr>
                <w:rFonts w:ascii="Calibri" w:eastAsia="Times New Roman" w:hAnsi="Calibri" w:cs="Calibri"/>
                <w:color w:val="000000"/>
                <w:lang w:val="cs-CZ" w:eastAsia="cs-CZ"/>
              </w:rPr>
              <w:t>nízkohořlavé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</w:t>
            </w:r>
            <w:r w:rsidR="003F465E" w:rsidRPr="005D4626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rozměr 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pro 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daný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optický 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kabel.</w:t>
            </w:r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Pro usnadnění instalace </w:t>
            </w:r>
            <w:proofErr w:type="spellStart"/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mikrokabelu</w:t>
            </w:r>
            <w:proofErr w:type="spellEnd"/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je</w:t>
            </w:r>
            <w:r w:rsidR="00820CA0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vnitřní </w:t>
            </w:r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část </w:t>
            </w:r>
            <w:proofErr w:type="spellStart"/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mikrotrubičky</w:t>
            </w:r>
            <w:proofErr w:type="spellEnd"/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vyrobena z trvale kluzného materiálu s velmi nízkým koeficientem tření</w:t>
            </w:r>
            <w:r w:rsidR="00395D21">
              <w:rPr>
                <w:rFonts w:ascii="Calibri" w:eastAsia="Times New Roman" w:hAnsi="Calibri" w:cs="Calibri"/>
                <w:color w:val="000000"/>
                <w:lang w:val="cs-CZ" w:eastAsia="cs-CZ"/>
              </w:rPr>
              <w:t>.</w:t>
            </w:r>
            <w:r w:rsidR="003F465E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820CA0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</w:r>
            <w:r w:rsidR="00820CA0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</w:r>
          </w:p>
          <w:p w14:paraId="46B5FFF5" w14:textId="4FD75DA8" w:rsidR="003F465E" w:rsidRPr="003F465E" w:rsidRDefault="00820CA0" w:rsidP="00395D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327E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5479498C" w14:textId="77777777" w:rsidTr="003F465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4770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Dodávka a instalace páteřní multitrubičkové trasy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273E6" w14:textId="63D0F8A4" w:rsidR="003F465E" w:rsidRPr="00BC1034" w:rsidRDefault="003F465E" w:rsidP="00ED2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Páteřní </w:t>
            </w:r>
            <w:proofErr w:type="spellStart"/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multitrubičkové</w:t>
            </w:r>
            <w:proofErr w:type="spellEnd"/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trasy v délce </w:t>
            </w:r>
            <w:r w:rsidR="00ED2DF2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A24588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150m </w:t>
            </w: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včetně </w:t>
            </w:r>
            <w:r w:rsidR="00ED2DF2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6ks </w:t>
            </w: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odboček a </w:t>
            </w:r>
            <w:r w:rsidR="00ED2DF2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30m</w:t>
            </w: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žlabu 200/60 </w:t>
            </w:r>
            <w:r w:rsidR="005D4626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a </w:t>
            </w:r>
            <w:r w:rsidR="0033072D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A24588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120m</w:t>
            </w:r>
            <w:r w:rsidR="00ED2DF2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5D4626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drátěného žlabu </w:t>
            </w: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ukotveného ke stropu v</w:t>
            </w:r>
            <w:r w:rsidR="00ED2DF2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suterénu</w:t>
            </w:r>
          </w:p>
          <w:p w14:paraId="32265B3F" w14:textId="5969CB1D" w:rsidR="00ED2DF2" w:rsidRPr="003F465E" w:rsidRDefault="00ED2DF2" w:rsidP="00ED2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Multiduct (multitrubičky) </w:t>
            </w:r>
            <w:r w:rsidR="0086636D" w:rsidRP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>je možno nahradit kombinací HDPE a mikrotrubiček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4546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3F465E" w14:paraId="75ED44BD" w14:textId="77777777" w:rsidTr="003E48F9">
        <w:trPr>
          <w:trHeight w:val="44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E2C0" w14:textId="77777777" w:rsid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lastRenderedPageBreak/>
              <w:t xml:space="preserve">Specifikace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multitrubičkové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trasy:</w:t>
            </w:r>
          </w:p>
          <w:p w14:paraId="4C0765C3" w14:textId="2D058C1E" w:rsidR="0005650B" w:rsidRPr="003F465E" w:rsidRDefault="0005650B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(v případě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multiductu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C4E0" w14:textId="17E3775E" w:rsidR="003F465E" w:rsidRPr="003F465E" w:rsidRDefault="003F465E" w:rsidP="000565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Svazek 7ks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mikrotrubiček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10/8 LSHF je určen pro ochranu mikro kabelů s optickými vlákny. Svazek je samozhášivý, při hoření je omezen vývin kouře (LS=Low Smoke). Mikro trubičky LSHF jsou těsně opláštěný fólií ze směsi polyetylenu s</w:t>
            </w:r>
            <w:r w:rsid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e 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zpomalovači hoření. Přístup k jednotlivým mikro trubičkám je snadný díky tenkému plášti, který není pevně spojen s mikro trubičkami. Tloušťka stěny mikro trubiček, pláště svazku a použitý materiál zařazuje svazek do kategorie Direct Install (DI) pro pokládku do míst s dodatečnou mechanickou ochranou. Systém řízení kvality je certifikován podle ČSN EN ISO 9001. Ve smyslu zákona č. 356/2003 Sb. svazek není nebezpečnou látkou ani přípravkem. Svazek vyhovuje požadavkům Směrnice 2002/95/EC VI (RoHS) na obsah olova, kadmia, rtuti, Cr, PBB i PBDE.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B9D0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30CA3A94" w14:textId="77777777" w:rsidTr="003F465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BB7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Dodávka a instalace FO kabelu typ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019F" w14:textId="006E586F" w:rsidR="003F465E" w:rsidRDefault="003F465E" w:rsidP="00724108">
            <w:pPr>
              <w:spacing w:after="0" w:line="240" w:lineRule="auto"/>
              <w:rPr>
                <w:lang w:val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O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mikrokabel </w:t>
            </w:r>
            <w:r w:rsidR="00376C8A">
              <w:rPr>
                <w:rFonts w:ascii="Calibri" w:eastAsia="Times New Roman" w:hAnsi="Calibri" w:cs="Calibri"/>
                <w:color w:val="000000"/>
                <w:lang w:val="cs-CZ" w:eastAsia="cs-CZ"/>
              </w:rPr>
              <w:t>24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vl. </w:t>
            </w:r>
            <w:r w:rsidR="00E478E1">
              <w:rPr>
                <w:rFonts w:ascii="Calibri" w:eastAsia="Times New Roman" w:hAnsi="Calibri" w:cs="Calibri"/>
                <w:color w:val="000000"/>
                <w:lang w:val="cs-CZ" w:eastAsia="cs-CZ"/>
              </w:rPr>
              <w:t>1800</w:t>
            </w:r>
            <w:r w:rsidR="00E478E1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specifikace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mikrokabelu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: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</w:r>
            <w:r w:rsidR="00376C8A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min. </w:t>
            </w:r>
            <w:r w:rsidR="003E48F9">
              <w:rPr>
                <w:rFonts w:ascii="Calibri" w:eastAsia="Times New Roman" w:hAnsi="Calibri" w:cs="Calibri"/>
                <w:color w:val="000000"/>
                <w:lang w:val="cs-CZ" w:eastAsia="cs-CZ"/>
              </w:rPr>
              <w:t>24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vláken, </w:t>
            </w:r>
            <w:r w:rsidR="002163F1">
              <w:rPr>
                <w:rFonts w:ascii="Calibri" w:eastAsia="Times New Roman" w:hAnsi="Calibri" w:cs="Calibri"/>
                <w:color w:val="000000"/>
                <w:lang w:val="cs-CZ" w:eastAsia="cs-CZ"/>
              </w:rPr>
              <w:t>ITU G</w:t>
            </w:r>
            <w:r w:rsidR="00FB0F38">
              <w:rPr>
                <w:rFonts w:ascii="Calibri" w:eastAsia="Times New Roman" w:hAnsi="Calibri" w:cs="Calibri"/>
                <w:color w:val="000000"/>
                <w:lang w:val="cs-CZ" w:eastAsia="cs-CZ"/>
              </w:rPr>
              <w:t>657A</w:t>
            </w:r>
            <w:r w:rsidR="002163F1">
              <w:rPr>
                <w:rFonts w:ascii="Calibri" w:eastAsia="Times New Roman" w:hAnsi="Calibri" w:cs="Calibri"/>
                <w:color w:val="000000"/>
                <w:lang w:val="cs-CZ" w:eastAsia="cs-CZ"/>
              </w:rPr>
              <w:t>, centrální prvek FRP max.</w:t>
            </w:r>
            <w:r w:rsidR="00376C8A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2163F1">
              <w:rPr>
                <w:rFonts w:ascii="Calibri" w:eastAsia="Times New Roman" w:hAnsi="Calibri" w:cs="Calibri"/>
                <w:color w:val="000000"/>
                <w:lang w:val="cs-CZ" w:eastAsia="cs-CZ"/>
              </w:rPr>
              <w:t>průřez 5,</w:t>
            </w:r>
            <w:r w:rsidR="00724108">
              <w:rPr>
                <w:rFonts w:ascii="Calibri" w:eastAsia="Times New Roman" w:hAnsi="Calibri" w:cs="Calibri"/>
                <w:color w:val="000000"/>
                <w:lang w:val="cs-CZ" w:eastAsia="cs-CZ"/>
              </w:rPr>
              <w:t>7</w:t>
            </w:r>
            <w:r w:rsidR="002163F1">
              <w:rPr>
                <w:rFonts w:ascii="Calibri" w:eastAsia="Times New Roman" w:hAnsi="Calibri" w:cs="Calibri"/>
                <w:color w:val="000000"/>
                <w:lang w:val="cs-CZ" w:eastAsia="cs-CZ"/>
              </w:rPr>
              <w:t>mm</w:t>
            </w:r>
            <w:r w:rsidR="00724108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</w:t>
            </w:r>
            <w:r w:rsidR="00724108" w:rsidRPr="00724108">
              <w:rPr>
                <w:lang w:val="cs-CZ"/>
              </w:rPr>
              <w:t>Min. poloměr ohybu</w:t>
            </w:r>
            <w:r w:rsidR="00724108">
              <w:rPr>
                <w:lang w:val="cs-CZ"/>
              </w:rPr>
              <w:t xml:space="preserve"> p</w:t>
            </w:r>
            <w:r w:rsidR="00724108" w:rsidRPr="00724108">
              <w:rPr>
                <w:lang w:val="cs-CZ"/>
              </w:rPr>
              <w:t>ři max. tažné síle: 15 x ø kabelu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60794-1-2-E1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700N, 1 min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60794-1-2-E1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130N, 5 min.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60794-1-2-E3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700N/100mm, max. 15min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60794-1-2-E4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2 J, 3 průniky, R=300 mm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60794-1-2-E6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R=20 x VP, 100 N, 35 cyklů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60794-1-2-E7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100 N, +/- 180°, 10 cycles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60794-1-2-E11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R=20xVP, 3 cykly, 4 okruhy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60794-1-2-F1</w:t>
            </w:r>
            <w:r w:rsidR="00724108">
              <w:rPr>
                <w:lang w:val="cs-CZ"/>
              </w:rPr>
              <w:t xml:space="preserve"> </w:t>
            </w:r>
            <w:r w:rsidR="00724108" w:rsidRPr="00724108">
              <w:rPr>
                <w:lang w:val="cs-CZ"/>
              </w:rPr>
              <w:t>-30 -&gt; 60 °C, 2 cykly, 24 h/cyklus</w:t>
            </w:r>
            <w:r w:rsidR="00724108">
              <w:rPr>
                <w:lang w:val="cs-CZ"/>
              </w:rPr>
              <w:t xml:space="preserve">, </w:t>
            </w:r>
            <w:r w:rsidR="00724108" w:rsidRPr="00724108">
              <w:rPr>
                <w:lang w:val="cs-CZ"/>
              </w:rPr>
              <w:t>IEC 60794-1-2-F5B</w:t>
            </w:r>
            <w:r w:rsidR="00724108">
              <w:rPr>
                <w:lang w:val="cs-CZ"/>
              </w:rPr>
              <w:t xml:space="preserve"> </w:t>
            </w:r>
            <w:r w:rsidR="00B241DC" w:rsidRPr="00B241DC">
              <w:rPr>
                <w:lang w:val="cs-CZ"/>
              </w:rPr>
              <w:t>3 m testovací vzorek, 24 h</w:t>
            </w:r>
          </w:p>
          <w:p w14:paraId="645EF83E" w14:textId="7E23645E" w:rsidR="00F91E2D" w:rsidRPr="00B241DC" w:rsidRDefault="00F91E2D" w:rsidP="00F91E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Style w:val="A4"/>
                <w:lang w:val="cs-CZ"/>
              </w:rPr>
              <w:t>Max. ú</w:t>
            </w:r>
            <w:r w:rsidRPr="005D4626">
              <w:rPr>
                <w:rStyle w:val="A4"/>
                <w:lang w:val="cs-CZ"/>
              </w:rPr>
              <w:t>tlum kabelu 0.07 dB/km při vlnové délce 1310 nm a 1550 nm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474E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20DE4B72" w14:textId="77777777" w:rsidTr="003F465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FEEE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Dodávka a instalace FO kabelu typ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CF06" w14:textId="46D58E95" w:rsidR="003F465E" w:rsidRPr="003F465E" w:rsidRDefault="002163F1" w:rsidP="004226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O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mikrokabel 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4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8vl. </w:t>
            </w:r>
            <w:r w:rsidR="00422667">
              <w:rPr>
                <w:rFonts w:ascii="Calibri" w:eastAsia="Times New Roman" w:hAnsi="Calibri" w:cs="Calibri"/>
                <w:color w:val="000000"/>
                <w:lang w:val="cs-CZ" w:eastAsia="cs-CZ"/>
              </w:rPr>
              <w:t>500</w:t>
            </w:r>
            <w:r w:rsidR="00422667"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specifikace </w:t>
            </w:r>
            <w:proofErr w:type="spellStart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mikrokabelu</w:t>
            </w:r>
            <w:proofErr w:type="spellEnd"/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: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min. 4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8vláken, 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ITU G</w:t>
            </w:r>
            <w:r w:rsidR="00FB0F38">
              <w:rPr>
                <w:rFonts w:ascii="Calibri" w:eastAsia="Times New Roman" w:hAnsi="Calibri" w:cs="Calibri"/>
                <w:color w:val="000000"/>
                <w:lang w:val="cs-CZ" w:eastAsia="cs-CZ"/>
              </w:rPr>
              <w:t>657A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centrální prvek FRP max. </w:t>
            </w:r>
            <w:r w:rsidR="00376C8A">
              <w:rPr>
                <w:rFonts w:ascii="Calibri" w:eastAsia="Times New Roman" w:hAnsi="Calibri" w:cs="Calibri"/>
                <w:color w:val="000000"/>
                <w:lang w:val="cs-CZ" w:eastAsia="cs-CZ"/>
              </w:rPr>
              <w:t>průřez 5,</w:t>
            </w:r>
            <w:r w:rsidR="00B241DC">
              <w:rPr>
                <w:rFonts w:ascii="Calibri" w:eastAsia="Times New Roman" w:hAnsi="Calibri" w:cs="Calibri"/>
                <w:color w:val="000000"/>
                <w:lang w:val="cs-CZ" w:eastAsia="cs-CZ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mm</w:t>
            </w:r>
            <w:r w:rsidR="00B241DC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</w:t>
            </w:r>
            <w:r w:rsidR="00B241DC" w:rsidRPr="00724108">
              <w:rPr>
                <w:lang w:val="cs-CZ"/>
              </w:rPr>
              <w:t>Min. poloměr ohybu</w:t>
            </w:r>
            <w:r w:rsidR="00B241DC">
              <w:rPr>
                <w:lang w:val="cs-CZ"/>
              </w:rPr>
              <w:t xml:space="preserve"> p</w:t>
            </w:r>
            <w:r w:rsidR="00B241DC" w:rsidRPr="00724108">
              <w:rPr>
                <w:lang w:val="cs-CZ"/>
              </w:rPr>
              <w:t>ři max. tažné síle: 15 x ø kabelu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60794-1-2-E1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700N, 1 min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60794-1-2-E1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130N, 5 min.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60794-1-2-E3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700N/100mm, max. 15min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60794-1-2-E4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2 J, 3 průniky, R=300 mm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60794-1-2-E6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R=20 x VP, 100 N, 35 cyklů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60794-1-2-E7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100 N, +/- 180°, 10 cycles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60794-1-2-E11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R=20xVP, 3 cykly, 4 okruhy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60794-1-2-F1</w:t>
            </w:r>
            <w:r w:rsidR="00B241DC">
              <w:rPr>
                <w:lang w:val="cs-CZ"/>
              </w:rPr>
              <w:t xml:space="preserve"> </w:t>
            </w:r>
            <w:r w:rsidR="00B241DC" w:rsidRPr="00724108">
              <w:rPr>
                <w:lang w:val="cs-CZ"/>
              </w:rPr>
              <w:t>-30 -&gt; 60 °C, 2 cykly, 24 h/cyklus</w:t>
            </w:r>
            <w:r w:rsidR="00B241DC">
              <w:rPr>
                <w:lang w:val="cs-CZ"/>
              </w:rPr>
              <w:t xml:space="preserve">, </w:t>
            </w:r>
            <w:r w:rsidR="00B241DC" w:rsidRPr="00724108">
              <w:rPr>
                <w:lang w:val="cs-CZ"/>
              </w:rPr>
              <w:t>IEC 60794-1-2-F5B</w:t>
            </w:r>
            <w:r w:rsidR="00B241DC">
              <w:rPr>
                <w:lang w:val="cs-CZ"/>
              </w:rPr>
              <w:t xml:space="preserve"> </w:t>
            </w:r>
            <w:r w:rsidR="00B241DC" w:rsidRPr="00B241DC">
              <w:rPr>
                <w:lang w:val="cs-CZ"/>
              </w:rPr>
              <w:t>3 m testovací vzorek, 24 h</w:t>
            </w:r>
            <w:r w:rsidR="00F91E2D">
              <w:rPr>
                <w:rStyle w:val="A4"/>
                <w:lang w:val="cs-CZ"/>
              </w:rPr>
              <w:t xml:space="preserve"> Max. ú</w:t>
            </w:r>
            <w:r w:rsidR="00F91E2D" w:rsidRPr="00071382">
              <w:rPr>
                <w:rStyle w:val="A4"/>
                <w:lang w:val="cs-CZ"/>
              </w:rPr>
              <w:t>tlum kabelu 0.07 dB/km při vlnové délce 1310 nm and 1550 nm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D580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3F465E" w14:paraId="1BFAA380" w14:textId="77777777" w:rsidTr="003F465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3E2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Dodávka a instalace vrapované trubky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72CF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Vrapovaná trubka 40mm 170m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4164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7247028B" w14:textId="77777777" w:rsidTr="003F465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16E0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Dodávka a instalace optických distribučních van typ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841D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12ks optických distribučních van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Specifikace FO vany: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1U, možnost ukončení 24vláken na SC konektorech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včetně spojek, 24ks pigtailů, držáků ochran svárů a ochran svárů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Instalace včetně svařování 24ks pigtailů</w:t>
            </w:r>
            <w:r w:rsidR="00441124">
              <w:rPr>
                <w:rFonts w:ascii="Calibri" w:eastAsia="Times New Roman" w:hAnsi="Calibri" w:cs="Calibri"/>
                <w:color w:val="000000"/>
                <w:lang w:val="cs-CZ" w:eastAsia="cs-CZ"/>
              </w:rPr>
              <w:t>, max. útlum sváru 0,1dB</w:t>
            </w:r>
            <w:r w:rsidR="00F91E2D">
              <w:rPr>
                <w:rFonts w:ascii="Calibri" w:eastAsia="Times New Roman" w:hAnsi="Calibri" w:cs="Calibri"/>
                <w:color w:val="000000"/>
                <w:lang w:val="cs-CZ" w:eastAsia="cs-CZ"/>
              </w:rPr>
              <w:t>, max. útlum pigtailu 0,12dB,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2660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77CE65C4" w14:textId="77777777" w:rsidTr="003F465E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8E40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lastRenderedPageBreak/>
              <w:t>Dodávka a instalace optických distribučních van typ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2FB8D" w14:textId="3DAC1C97" w:rsidR="003F465E" w:rsidRPr="003F465E" w:rsidRDefault="003F465E" w:rsidP="00F91E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6ks optických distribučních van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Specifikace FO vany: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1</w:t>
            </w:r>
            <w:r w:rsidR="0005650B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nebo 2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U, možnost ukončení 48vláken na SC konektorech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 xml:space="preserve">včetně spojek, 48ks pigtailů, držáků ochran svárů a ochran svárů  </w:t>
            </w: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br/>
              <w:t>Instalace včetně svařování 48ks pigtailů</w:t>
            </w:r>
            <w:r w:rsidR="0044112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max. útlum sváru </w:t>
            </w:r>
            <w:proofErr w:type="gramStart"/>
            <w:r w:rsidR="00441124">
              <w:rPr>
                <w:rFonts w:ascii="Calibri" w:eastAsia="Times New Roman" w:hAnsi="Calibri" w:cs="Calibri"/>
                <w:color w:val="000000"/>
                <w:lang w:val="cs-CZ" w:eastAsia="cs-CZ"/>
              </w:rPr>
              <w:t>0,1dB</w:t>
            </w:r>
            <w:r w:rsidR="0007286D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,  </w:t>
            </w:r>
            <w:r w:rsidR="00F91E2D">
              <w:rPr>
                <w:rFonts w:ascii="Calibri" w:eastAsia="Times New Roman" w:hAnsi="Calibri" w:cs="Calibri"/>
                <w:color w:val="000000"/>
                <w:lang w:val="cs-CZ" w:eastAsia="cs-CZ"/>
              </w:rPr>
              <w:t>max.</w:t>
            </w:r>
            <w:proofErr w:type="gramEnd"/>
            <w:r w:rsidR="00F91E2D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útlum pigtailu 0,12dB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22F2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1875A57D" w14:textId="77777777" w:rsidTr="003F465E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7D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Drobné stavební práce a drobný elektroinstalační materiál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6B41" w14:textId="77777777" w:rsid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Drobný elektroinstalační materiál, doplňkové kabelové trasy, požární ucpávky, stavební přípomoce nutné k realizaci optických páteřních rozvodů</w:t>
            </w:r>
          </w:p>
          <w:p w14:paraId="1B021920" w14:textId="09CBCBF4" w:rsidR="007D7782" w:rsidRDefault="00A24588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Minimální p</w:t>
            </w:r>
            <w:r w:rsidR="007D7782">
              <w:rPr>
                <w:rFonts w:ascii="Calibri" w:eastAsia="Times New Roman" w:hAnsi="Calibri" w:cs="Calibri"/>
                <w:color w:val="000000"/>
                <w:lang w:val="cs-CZ" w:eastAsia="cs-CZ"/>
              </w:rPr>
              <w:t>očet horizontálních vrtání zdi: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6ks</w:t>
            </w:r>
          </w:p>
          <w:p w14:paraId="4F2F8E83" w14:textId="6A5BF4F4" w:rsidR="007D7782" w:rsidRDefault="00A24588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Minimální p</w:t>
            </w:r>
            <w:r w:rsidR="007D7782">
              <w:rPr>
                <w:rFonts w:ascii="Calibri" w:eastAsia="Times New Roman" w:hAnsi="Calibri" w:cs="Calibri"/>
                <w:color w:val="000000"/>
                <w:lang w:val="cs-CZ" w:eastAsia="cs-CZ"/>
              </w:rPr>
              <w:t>očet horizontálních průrazů jiným způsobem: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2ks</w:t>
            </w:r>
          </w:p>
          <w:p w14:paraId="092558C3" w14:textId="68265BE6" w:rsidR="007D7782" w:rsidRDefault="007D7782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Počet horizontálních vrtání ve stávající požární ucpávce:</w:t>
            </w:r>
            <w:r w:rsidR="00A24588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3ks</w:t>
            </w:r>
          </w:p>
          <w:p w14:paraId="1155CACE" w14:textId="64D12003" w:rsidR="007D7782" w:rsidRPr="003F465E" w:rsidRDefault="00A24588" w:rsidP="00A245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Minimální p</w:t>
            </w:r>
            <w:r w:rsidR="007D7782">
              <w:rPr>
                <w:rFonts w:ascii="Calibri" w:eastAsia="Times New Roman" w:hAnsi="Calibri" w:cs="Calibri"/>
                <w:color w:val="000000"/>
                <w:lang w:val="cs-CZ" w:eastAsia="cs-CZ"/>
              </w:rPr>
              <w:t>očet vertikálních vrtání: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7ks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E973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3F465E" w:rsidRPr="00206FD0" w14:paraId="1C1CDD82" w14:textId="77777777" w:rsidTr="003F465E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758A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Měřící protokoly FO vláken všech realizovaných optických tras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13C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Certifikační měření včetně měřícího protokolu, měření metodou OTDR a zároveň útlumové certifikační měření</w:t>
            </w:r>
            <w:r w:rsidR="00066F4D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</w:t>
            </w:r>
            <w:r w:rsidR="007B295D">
              <w:rPr>
                <w:rFonts w:ascii="Calibri" w:eastAsia="Times New Roman" w:hAnsi="Calibri" w:cs="Calibri"/>
                <w:color w:val="000000"/>
                <w:lang w:val="cs-CZ" w:eastAsia="cs-CZ"/>
              </w:rPr>
              <w:t>(</w:t>
            </w:r>
            <w:r w:rsidR="00066F4D">
              <w:rPr>
                <w:rFonts w:ascii="Calibri" w:eastAsia="Times New Roman" w:hAnsi="Calibri" w:cs="Calibri"/>
                <w:color w:val="000000"/>
                <w:lang w:val="cs-CZ" w:eastAsia="cs-CZ"/>
              </w:rPr>
              <w:t>na 1310 a 1550 nm</w:t>
            </w:r>
            <w:r w:rsidR="007B295D">
              <w:rPr>
                <w:rFonts w:ascii="Calibri" w:eastAsia="Times New Roman" w:hAnsi="Calibri" w:cs="Calibri"/>
                <w:color w:val="000000"/>
                <w:lang w:val="cs-CZ" w:eastAsia="cs-CZ"/>
              </w:rPr>
              <w:t>)</w:t>
            </w:r>
            <w:r w:rsidR="00066F4D">
              <w:rPr>
                <w:rFonts w:ascii="Calibri" w:eastAsia="Times New Roman" w:hAnsi="Calibri" w:cs="Calibri"/>
                <w:color w:val="000000"/>
                <w:lang w:val="cs-CZ" w:eastAsia="cs-CZ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F794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A24588" w:rsidRPr="00206FD0" w14:paraId="00D4D789" w14:textId="77777777" w:rsidTr="00B0759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7C70" w14:textId="41536FB0" w:rsidR="00A24588" w:rsidRPr="003F465E" w:rsidRDefault="00320DAD" w:rsidP="00320D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Dodávka protipožárních ucpávek</w:t>
            </w:r>
            <w:r w:rsidR="00BC1034"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dle platných norem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CE83" w14:textId="14B01DC5" w:rsidR="00A24588" w:rsidRDefault="00320DAD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Počet hranic požárních úseků: 12</w:t>
            </w:r>
          </w:p>
          <w:p w14:paraId="5F13C1DB" w14:textId="31A1C687" w:rsidR="00320DAD" w:rsidRPr="003F465E" w:rsidRDefault="00320DAD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Minimální požární odolnost ucpávky EI30, součástí dodávky musí být prohlášení o shodě protipožárního systému, prohlášení o vlastnostech použitého materiálu a oprávnění výrobce protipožárního systému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E16D" w14:textId="77777777" w:rsidR="00A24588" w:rsidRPr="003F465E" w:rsidRDefault="00A24588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  <w:tr w:rsidR="003F465E" w:rsidRPr="00206FD0" w14:paraId="1A8991B7" w14:textId="77777777" w:rsidTr="00CE2E91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778E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Ostatní práce nutné k realizaci díla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4653" w14:textId="77777777" w:rsidR="003F465E" w:rsidRPr="003F465E" w:rsidRDefault="003F465E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Dokumentace skutečného provedení, doprava osob a materiálu, zřízení staveniště, kompresor, režie apod…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996C" w14:textId="77777777" w:rsidR="003F465E" w:rsidRPr="003F465E" w:rsidRDefault="003F465E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3F465E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</w:tr>
      <w:tr w:rsidR="00B07593" w:rsidRPr="00206FD0" w14:paraId="7F005F57" w14:textId="77777777" w:rsidTr="00CE2E91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6CD8" w14:textId="058C1A3A" w:rsidR="00B07593" w:rsidRPr="003F465E" w:rsidRDefault="00B07593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>Záruka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36180" w14:textId="45C5F818" w:rsidR="00B07593" w:rsidRPr="003F465E" w:rsidRDefault="00B07593" w:rsidP="003F46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60 měsíců na předmět plnění, </w:t>
            </w:r>
            <w:r w:rsidR="00AF00D8">
              <w:rPr>
                <w:rFonts w:ascii="Calibri" w:eastAsia="Times New Roman" w:hAnsi="Calibri" w:cs="Calibri"/>
                <w:color w:val="000000"/>
                <w:lang w:val="cs-CZ" w:eastAsia="cs-CZ"/>
              </w:rPr>
              <w:t>15</w:t>
            </w:r>
            <w:r>
              <w:rPr>
                <w:rFonts w:ascii="Calibri" w:eastAsia="Times New Roman" w:hAnsi="Calibri" w:cs="Calibri"/>
                <w:color w:val="000000"/>
                <w:lang w:val="cs-CZ" w:eastAsia="cs-CZ"/>
              </w:rPr>
              <w:t xml:space="preserve"> let na optický kabel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4CD5" w14:textId="77777777" w:rsidR="00B07593" w:rsidRPr="003F465E" w:rsidRDefault="00B07593" w:rsidP="003F46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</w:p>
        </w:tc>
      </w:tr>
    </w:tbl>
    <w:p w14:paraId="2AA7D16B" w14:textId="2BFA6D5C" w:rsidR="003D5BC6" w:rsidRDefault="003D5BC6">
      <w:pPr>
        <w:rPr>
          <w:lang w:val="cs-CZ"/>
        </w:rPr>
      </w:pPr>
    </w:p>
    <w:p w14:paraId="0319ACFC" w14:textId="77777777" w:rsidR="00B32316" w:rsidRPr="00B30F45" w:rsidRDefault="00B32316">
      <w:pPr>
        <w:rPr>
          <w:lang w:val="cs-CZ"/>
        </w:rPr>
      </w:pPr>
    </w:p>
    <w:sectPr w:rsidR="00B32316" w:rsidRPr="00B30F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F2168" w14:textId="77777777" w:rsidR="009E7EC9" w:rsidRDefault="009E7EC9" w:rsidP="00607F9A">
      <w:pPr>
        <w:spacing w:after="0" w:line="240" w:lineRule="auto"/>
      </w:pPr>
      <w:r>
        <w:separator/>
      </w:r>
    </w:p>
  </w:endnote>
  <w:endnote w:type="continuationSeparator" w:id="0">
    <w:p w14:paraId="6253918B" w14:textId="77777777" w:rsidR="009E7EC9" w:rsidRDefault="009E7EC9" w:rsidP="0060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CE02D" w14:textId="77777777" w:rsidR="009E7EC9" w:rsidRDefault="009E7EC9" w:rsidP="00607F9A">
      <w:pPr>
        <w:spacing w:after="0" w:line="240" w:lineRule="auto"/>
      </w:pPr>
      <w:r>
        <w:separator/>
      </w:r>
    </w:p>
  </w:footnote>
  <w:footnote w:type="continuationSeparator" w:id="0">
    <w:p w14:paraId="39939022" w14:textId="77777777" w:rsidR="009E7EC9" w:rsidRDefault="009E7EC9" w:rsidP="0060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E3927" w14:textId="424C7F07" w:rsidR="00607F9A" w:rsidRPr="00CE2E91" w:rsidRDefault="007768D7">
    <w:pPr>
      <w:pStyle w:val="Zhlav"/>
      <w:rPr>
        <w:lang w:val="cs-CZ"/>
      </w:rPr>
    </w:pPr>
    <w:r>
      <w:rPr>
        <w:lang w:val="cs-CZ"/>
      </w:rPr>
      <w:t>Příloha č. 6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6DDA"/>
    <w:multiLevelType w:val="hybridMultilevel"/>
    <w:tmpl w:val="165C1D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B4D11"/>
    <w:multiLevelType w:val="hybridMultilevel"/>
    <w:tmpl w:val="935248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C6"/>
    <w:rsid w:val="0005650B"/>
    <w:rsid w:val="00066F4D"/>
    <w:rsid w:val="000717CB"/>
    <w:rsid w:val="000722FB"/>
    <w:rsid w:val="0007286D"/>
    <w:rsid w:val="0008126B"/>
    <w:rsid w:val="001154D5"/>
    <w:rsid w:val="00151A4C"/>
    <w:rsid w:val="001A2A33"/>
    <w:rsid w:val="001C1CB7"/>
    <w:rsid w:val="00202939"/>
    <w:rsid w:val="00206FD0"/>
    <w:rsid w:val="002163F1"/>
    <w:rsid w:val="00283B62"/>
    <w:rsid w:val="002C032E"/>
    <w:rsid w:val="002F72AE"/>
    <w:rsid w:val="00320DAD"/>
    <w:rsid w:val="00330428"/>
    <w:rsid w:val="0033072D"/>
    <w:rsid w:val="0033234B"/>
    <w:rsid w:val="00333BB0"/>
    <w:rsid w:val="00372E94"/>
    <w:rsid w:val="00376C8A"/>
    <w:rsid w:val="003853F5"/>
    <w:rsid w:val="00395D21"/>
    <w:rsid w:val="003D5BC6"/>
    <w:rsid w:val="003E48F9"/>
    <w:rsid w:val="003F465E"/>
    <w:rsid w:val="00422667"/>
    <w:rsid w:val="0043149E"/>
    <w:rsid w:val="0043738A"/>
    <w:rsid w:val="0043792F"/>
    <w:rsid w:val="00441124"/>
    <w:rsid w:val="00527C36"/>
    <w:rsid w:val="00545FD6"/>
    <w:rsid w:val="005658DC"/>
    <w:rsid w:val="00575B32"/>
    <w:rsid w:val="005C288C"/>
    <w:rsid w:val="005D4626"/>
    <w:rsid w:val="00607F9A"/>
    <w:rsid w:val="006958DE"/>
    <w:rsid w:val="00724108"/>
    <w:rsid w:val="007768D7"/>
    <w:rsid w:val="007B295D"/>
    <w:rsid w:val="007D7782"/>
    <w:rsid w:val="00820CA0"/>
    <w:rsid w:val="0086636D"/>
    <w:rsid w:val="008B0A4B"/>
    <w:rsid w:val="008B574F"/>
    <w:rsid w:val="009206B3"/>
    <w:rsid w:val="00961C6E"/>
    <w:rsid w:val="009A71A2"/>
    <w:rsid w:val="009D38E1"/>
    <w:rsid w:val="009E7EC9"/>
    <w:rsid w:val="00A1526F"/>
    <w:rsid w:val="00A231A4"/>
    <w:rsid w:val="00A24588"/>
    <w:rsid w:val="00AA7E8D"/>
    <w:rsid w:val="00AF00D8"/>
    <w:rsid w:val="00B07593"/>
    <w:rsid w:val="00B241DC"/>
    <w:rsid w:val="00B30F45"/>
    <w:rsid w:val="00B32316"/>
    <w:rsid w:val="00B33862"/>
    <w:rsid w:val="00B345CC"/>
    <w:rsid w:val="00B379CD"/>
    <w:rsid w:val="00B556BA"/>
    <w:rsid w:val="00BC1034"/>
    <w:rsid w:val="00C242DA"/>
    <w:rsid w:val="00C37A81"/>
    <w:rsid w:val="00C4317C"/>
    <w:rsid w:val="00C90AD2"/>
    <w:rsid w:val="00CE2E91"/>
    <w:rsid w:val="00D34103"/>
    <w:rsid w:val="00D82FD5"/>
    <w:rsid w:val="00DA5096"/>
    <w:rsid w:val="00DF30D1"/>
    <w:rsid w:val="00E478E1"/>
    <w:rsid w:val="00E96A00"/>
    <w:rsid w:val="00ED2DF2"/>
    <w:rsid w:val="00F50B9D"/>
    <w:rsid w:val="00F63E2C"/>
    <w:rsid w:val="00F664A4"/>
    <w:rsid w:val="00F91E2D"/>
    <w:rsid w:val="00F96DB4"/>
    <w:rsid w:val="00FB0F38"/>
    <w:rsid w:val="00F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211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A4">
    <w:name w:val="A4"/>
    <w:uiPriority w:val="99"/>
    <w:rsid w:val="00F91E2D"/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607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F9A"/>
  </w:style>
  <w:style w:type="paragraph" w:styleId="Zpat">
    <w:name w:val="footer"/>
    <w:basedOn w:val="Normln"/>
    <w:link w:val="ZpatChar"/>
    <w:uiPriority w:val="99"/>
    <w:unhideWhenUsed/>
    <w:rsid w:val="00607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A4">
    <w:name w:val="A4"/>
    <w:uiPriority w:val="99"/>
    <w:rsid w:val="00F91E2D"/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607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F9A"/>
  </w:style>
  <w:style w:type="paragraph" w:styleId="Zpat">
    <w:name w:val="footer"/>
    <w:basedOn w:val="Normln"/>
    <w:link w:val="ZpatChar"/>
    <w:uiPriority w:val="99"/>
    <w:unhideWhenUsed/>
    <w:rsid w:val="00607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V_kres_Microsoft_Visia1.vsd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1630</Words>
  <Characters>9619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2019-03-28T15:13:00Z</dcterms:created>
  <dcterms:modified xsi:type="dcterms:W3CDTF">2019-03-29T08:28:00Z</dcterms:modified>
</cp:coreProperties>
</file>